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C93" w:rsidRPr="00D8643F" w:rsidRDefault="00403C93" w:rsidP="00403C93">
      <w:pPr>
        <w:jc w:val="center"/>
        <w:rPr>
          <w:rFonts w:cstheme="minorHAnsi"/>
          <w:b/>
        </w:rPr>
      </w:pPr>
      <w:r w:rsidRPr="00D8643F">
        <w:rPr>
          <w:rFonts w:cstheme="minorHAnsi"/>
          <w:b/>
          <w:noProof/>
        </w:rPr>
        <w:drawing>
          <wp:inline distT="0" distB="0" distL="0" distR="0" wp14:anchorId="63435089" wp14:editId="28757522">
            <wp:extent cx="1300480" cy="1300480"/>
            <wp:effectExtent l="0" t="0" r="0" b="0"/>
            <wp:docPr id="1" name="Рисунок 1" descr="Palata_logo_Color Итог м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lata_logo_Color Итог м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C93" w:rsidRPr="00D8643F" w:rsidRDefault="00403C93" w:rsidP="00403C93">
      <w:pPr>
        <w:jc w:val="both"/>
        <w:rPr>
          <w:rFonts w:cstheme="minorHAnsi"/>
          <w:b/>
        </w:rPr>
      </w:pPr>
    </w:p>
    <w:p w:rsidR="00403C93" w:rsidRDefault="00403C93" w:rsidP="00403C93">
      <w:pPr>
        <w:jc w:val="center"/>
        <w:rPr>
          <w:rFonts w:cstheme="minorHAnsi"/>
          <w:b/>
          <w:color w:val="FF0000"/>
        </w:rPr>
      </w:pPr>
      <w:r w:rsidRPr="00D8643F">
        <w:rPr>
          <w:rFonts w:cstheme="minorHAnsi"/>
          <w:b/>
          <w:color w:val="FF0000"/>
        </w:rPr>
        <w:t>ИНФОРМАЦИОННЫЙ ДАЙДЖЕСТ</w:t>
      </w:r>
    </w:p>
    <w:p w:rsidR="00403C93" w:rsidRPr="00A71D86" w:rsidRDefault="00403C93" w:rsidP="00403C93">
      <w:pPr>
        <w:jc w:val="center"/>
        <w:rPr>
          <w:rFonts w:cstheme="minorHAnsi"/>
          <w:b/>
          <w:color w:val="FF0000"/>
        </w:rPr>
      </w:pPr>
      <w:r>
        <w:rPr>
          <w:rFonts w:cstheme="minorHAnsi"/>
          <w:b/>
          <w:color w:val="FF0000"/>
        </w:rPr>
        <w:t xml:space="preserve">(период  </w:t>
      </w:r>
      <w:r w:rsidRPr="00403C93">
        <w:rPr>
          <w:rFonts w:cstheme="minorHAnsi"/>
          <w:b/>
          <w:color w:val="FF0000"/>
        </w:rPr>
        <w:t>2</w:t>
      </w:r>
      <w:r>
        <w:rPr>
          <w:rFonts w:cstheme="minorHAnsi"/>
          <w:b/>
          <w:color w:val="FF0000"/>
        </w:rPr>
        <w:t xml:space="preserve">9 августа </w:t>
      </w:r>
      <w:r w:rsidRPr="00403C93">
        <w:rPr>
          <w:rFonts w:cstheme="minorHAnsi"/>
          <w:b/>
          <w:color w:val="FF0000"/>
        </w:rPr>
        <w:t xml:space="preserve">- </w:t>
      </w:r>
      <w:r>
        <w:rPr>
          <w:rFonts w:cstheme="minorHAnsi"/>
          <w:b/>
          <w:color w:val="FF0000"/>
        </w:rPr>
        <w:t>5</w:t>
      </w:r>
      <w:r w:rsidRPr="00403C93">
        <w:rPr>
          <w:rFonts w:cstheme="minorHAnsi"/>
          <w:b/>
          <w:color w:val="FF0000"/>
        </w:rPr>
        <w:t xml:space="preserve"> </w:t>
      </w:r>
      <w:r>
        <w:rPr>
          <w:rFonts w:cstheme="minorHAnsi"/>
          <w:b/>
          <w:color w:val="FF0000"/>
        </w:rPr>
        <w:t xml:space="preserve"> </w:t>
      </w:r>
      <w:r>
        <w:rPr>
          <w:rFonts w:cstheme="minorHAnsi"/>
          <w:b/>
          <w:color w:val="FF0000"/>
        </w:rPr>
        <w:t>сентября</w:t>
      </w:r>
      <w:bookmarkStart w:id="0" w:name="_GoBack"/>
      <w:bookmarkEnd w:id="0"/>
      <w:r>
        <w:rPr>
          <w:rFonts w:cstheme="minorHAnsi"/>
          <w:b/>
          <w:color w:val="FF0000"/>
        </w:rPr>
        <w:t xml:space="preserve">  2022)</w:t>
      </w:r>
    </w:p>
    <w:p w:rsidR="00403C93" w:rsidRDefault="00403C93" w:rsidP="00AF3263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</w:p>
    <w:p w:rsidR="00403C93" w:rsidRDefault="00403C93" w:rsidP="00AF3263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</w:p>
    <w:p w:rsidR="002C212B" w:rsidRPr="00AF3263" w:rsidRDefault="008D736B" w:rsidP="00AF3263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  <w:r w:rsidRPr="00AF3263">
        <w:rPr>
          <w:rFonts w:ascii="Calibri" w:hAnsi="Calibri" w:cs="Calibri"/>
          <w:b/>
          <w:color w:val="FF0000"/>
          <w:sz w:val="24"/>
          <w:szCs w:val="24"/>
        </w:rPr>
        <w:t>ПРАВИТЕЛЬСТВО</w:t>
      </w:r>
    </w:p>
    <w:p w:rsidR="008D736B" w:rsidRPr="00AF3263" w:rsidRDefault="008D736B" w:rsidP="00AF3263">
      <w:pPr>
        <w:jc w:val="both"/>
        <w:rPr>
          <w:rFonts w:ascii="Calibri" w:hAnsi="Calibri" w:cs="Calibri"/>
          <w:b/>
          <w:sz w:val="24"/>
          <w:szCs w:val="24"/>
        </w:rPr>
      </w:pPr>
      <w:r w:rsidRPr="00AF3263">
        <w:rPr>
          <w:rFonts w:ascii="Calibri" w:hAnsi="Calibri" w:cs="Calibri"/>
          <w:b/>
          <w:sz w:val="24"/>
          <w:szCs w:val="24"/>
        </w:rPr>
        <w:t>В России разработали проект по борьбе с сахарным диабетом</w:t>
      </w:r>
    </w:p>
    <w:p w:rsidR="008D736B" w:rsidRPr="00AF3263" w:rsidRDefault="008D736B" w:rsidP="00AF3263">
      <w:pPr>
        <w:jc w:val="both"/>
        <w:rPr>
          <w:rFonts w:ascii="Calibri" w:hAnsi="Calibri" w:cs="Calibri"/>
          <w:sz w:val="24"/>
          <w:szCs w:val="24"/>
        </w:rPr>
      </w:pPr>
      <w:r w:rsidRPr="00AF3263">
        <w:rPr>
          <w:rFonts w:ascii="Calibri" w:hAnsi="Calibri" w:cs="Calibri"/>
          <w:sz w:val="24"/>
          <w:szCs w:val="24"/>
        </w:rPr>
        <w:t xml:space="preserve">Правительство разработало федеральный проект «Борьба с сахарным диабетом», пишет ТАСС со ссылкой на пресс-службу </w:t>
      </w:r>
      <w:proofErr w:type="spellStart"/>
      <w:r w:rsidRPr="00AF3263">
        <w:rPr>
          <w:rFonts w:ascii="Calibri" w:hAnsi="Calibri" w:cs="Calibri"/>
          <w:sz w:val="24"/>
          <w:szCs w:val="24"/>
        </w:rPr>
        <w:t>кабмина</w:t>
      </w:r>
      <w:proofErr w:type="spellEnd"/>
      <w:r w:rsidRPr="00AF3263">
        <w:rPr>
          <w:rFonts w:ascii="Calibri" w:hAnsi="Calibri" w:cs="Calibri"/>
          <w:sz w:val="24"/>
          <w:szCs w:val="24"/>
        </w:rPr>
        <w:t>.</w:t>
      </w:r>
    </w:p>
    <w:p w:rsidR="008D736B" w:rsidRPr="00AF3263" w:rsidRDefault="008D736B" w:rsidP="00AF3263">
      <w:pPr>
        <w:jc w:val="both"/>
        <w:rPr>
          <w:rFonts w:ascii="Calibri" w:hAnsi="Calibri" w:cs="Calibri"/>
          <w:sz w:val="24"/>
          <w:szCs w:val="24"/>
        </w:rPr>
      </w:pPr>
      <w:r w:rsidRPr="00AF3263">
        <w:rPr>
          <w:rFonts w:ascii="Calibri" w:hAnsi="Calibri" w:cs="Calibri"/>
          <w:sz w:val="24"/>
          <w:szCs w:val="24"/>
        </w:rPr>
        <w:t>Он предусматривает мероприятия по раннему выявлению и лечению сахарного диабета, проведение профилактических мероприятий, обеспечение больных лекарствами и материалами для определения уровня глюкозы в крови, внедрение новых методов лечения. Кроме того, проект содержит мероприятия по подготовке специалистов для диагностики и лечения сахарного диабета.</w:t>
      </w:r>
    </w:p>
    <w:p w:rsidR="008D736B" w:rsidRPr="00AF3263" w:rsidRDefault="008D736B" w:rsidP="00AF3263">
      <w:pPr>
        <w:jc w:val="both"/>
        <w:rPr>
          <w:rFonts w:ascii="Calibri" w:hAnsi="Calibri" w:cs="Calibri"/>
          <w:sz w:val="24"/>
          <w:szCs w:val="24"/>
        </w:rPr>
      </w:pPr>
      <w:r w:rsidRPr="00AF3263">
        <w:rPr>
          <w:rFonts w:ascii="Calibri" w:hAnsi="Calibri" w:cs="Calibri"/>
          <w:sz w:val="24"/>
          <w:szCs w:val="24"/>
        </w:rPr>
        <w:t>Средства на проект выделят из федерального и регионального бюджетов, а также из системы обязательного медицинского страхования.</w:t>
      </w:r>
    </w:p>
    <w:p w:rsidR="008D736B" w:rsidRPr="00AF3263" w:rsidRDefault="008D736B" w:rsidP="00AF3263">
      <w:pPr>
        <w:jc w:val="both"/>
        <w:rPr>
          <w:rFonts w:ascii="Calibri" w:hAnsi="Calibri" w:cs="Calibri"/>
          <w:sz w:val="24"/>
          <w:szCs w:val="24"/>
        </w:rPr>
      </w:pPr>
      <w:r w:rsidRPr="00AF3263">
        <w:rPr>
          <w:rFonts w:ascii="Calibri" w:hAnsi="Calibri" w:cs="Calibri"/>
          <w:sz w:val="24"/>
          <w:szCs w:val="24"/>
        </w:rPr>
        <w:t xml:space="preserve">Ранее Минэкономразвития предложило создать платформу «Персональный медицинский помощник» для передачи данных, в том числе с умных часов и фитнес-браслетов, о состоянии здоровья граждан. На платформе планируется автоматически </w:t>
      </w:r>
      <w:proofErr w:type="spellStart"/>
      <w:r w:rsidRPr="00AF3263">
        <w:rPr>
          <w:rFonts w:ascii="Calibri" w:hAnsi="Calibri" w:cs="Calibri"/>
          <w:sz w:val="24"/>
          <w:szCs w:val="24"/>
        </w:rPr>
        <w:t>мониторить</w:t>
      </w:r>
      <w:proofErr w:type="spellEnd"/>
      <w:r w:rsidRPr="00AF3263">
        <w:rPr>
          <w:rFonts w:ascii="Calibri" w:hAnsi="Calibri" w:cs="Calibri"/>
          <w:sz w:val="24"/>
          <w:szCs w:val="24"/>
        </w:rPr>
        <w:t xml:space="preserve"> жизненно важные показатели здоровья пациентов с хроническими заболеваниями, в том числе с сахарным диабетом или гипертонией.</w:t>
      </w:r>
    </w:p>
    <w:p w:rsidR="008D736B" w:rsidRPr="00AF3263" w:rsidRDefault="008D736B" w:rsidP="00AF3263">
      <w:pPr>
        <w:jc w:val="both"/>
        <w:rPr>
          <w:rFonts w:ascii="Calibri" w:hAnsi="Calibri" w:cs="Calibri"/>
          <w:b/>
          <w:sz w:val="24"/>
          <w:szCs w:val="24"/>
        </w:rPr>
      </w:pPr>
      <w:r w:rsidRPr="00AF3263">
        <w:rPr>
          <w:rFonts w:ascii="Calibri" w:hAnsi="Calibri" w:cs="Calibri"/>
          <w:sz w:val="24"/>
          <w:szCs w:val="24"/>
        </w:rPr>
        <w:t xml:space="preserve"> </w:t>
      </w:r>
      <w:hyperlink r:id="rId5" w:history="1">
        <w:r w:rsidRPr="00AF3263">
          <w:rPr>
            <w:rStyle w:val="a3"/>
            <w:rFonts w:ascii="Calibri" w:hAnsi="Calibri" w:cs="Calibri"/>
            <w:sz w:val="24"/>
            <w:szCs w:val="24"/>
          </w:rPr>
          <w:t>https://www.pnp.ru/social/v-rossii-razrabotali-proekt-po-borbe-s-sakharnym-diabetom.html?utm_source=yxnews&amp;utm_medium=desktop&amp;utm_referrer=https%3A%2F%2Fyandex.ru%2Fnews%2Fsearch%3Ftext%3D</w:t>
        </w:r>
      </w:hyperlink>
    </w:p>
    <w:p w:rsidR="008D736B" w:rsidRPr="00AF3263" w:rsidRDefault="008D736B" w:rsidP="00AF3263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  <w:r w:rsidRPr="00AF3263">
        <w:rPr>
          <w:rFonts w:ascii="Calibri" w:hAnsi="Calibri" w:cs="Calibri"/>
          <w:b/>
          <w:color w:val="FF0000"/>
          <w:sz w:val="24"/>
          <w:szCs w:val="24"/>
        </w:rPr>
        <w:t>МИНЗДРАВ</w:t>
      </w:r>
      <w:r w:rsidR="00AF3263">
        <w:rPr>
          <w:rFonts w:ascii="Calibri" w:hAnsi="Calibri" w:cs="Calibri"/>
          <w:b/>
          <w:color w:val="FF0000"/>
          <w:sz w:val="24"/>
          <w:szCs w:val="24"/>
        </w:rPr>
        <w:t>/ФОМС</w:t>
      </w:r>
    </w:p>
    <w:p w:rsidR="002C212B" w:rsidRPr="00AF3263" w:rsidRDefault="002C212B" w:rsidP="00AF3263">
      <w:pPr>
        <w:jc w:val="both"/>
        <w:rPr>
          <w:rFonts w:ascii="Calibri" w:hAnsi="Calibri" w:cs="Calibri"/>
          <w:b/>
          <w:sz w:val="24"/>
          <w:szCs w:val="24"/>
        </w:rPr>
      </w:pPr>
      <w:r w:rsidRPr="00AF3263">
        <w:rPr>
          <w:rFonts w:ascii="Calibri" w:hAnsi="Calibri" w:cs="Calibri"/>
          <w:b/>
          <w:sz w:val="24"/>
          <w:szCs w:val="24"/>
        </w:rPr>
        <w:t xml:space="preserve">Минздрав анонсировал доступность медицинской реабилитации для 1 млн россиян к 2023 году </w:t>
      </w:r>
    </w:p>
    <w:p w:rsidR="002C212B" w:rsidRPr="00AF3263" w:rsidRDefault="002C212B" w:rsidP="00AF3263">
      <w:pPr>
        <w:jc w:val="both"/>
        <w:rPr>
          <w:rFonts w:ascii="Calibri" w:hAnsi="Calibri" w:cs="Calibri"/>
          <w:sz w:val="24"/>
          <w:szCs w:val="24"/>
        </w:rPr>
      </w:pPr>
      <w:r w:rsidRPr="00AF3263">
        <w:rPr>
          <w:rFonts w:ascii="Calibri" w:hAnsi="Calibri" w:cs="Calibri"/>
          <w:sz w:val="24"/>
          <w:szCs w:val="24"/>
        </w:rPr>
        <w:t>Минздрав рекомендовал Федеральному фонду ОМС (ФОМС) организовать ежемесячный мониторинг за количеством граждан, прошедших медицинскую реабилитацию, в том числе в амбулаторных условиях и дневных стационарах, включая пациентов, перенесших СOVID-19.</w:t>
      </w:r>
    </w:p>
    <w:p w:rsidR="002C212B" w:rsidRPr="00AF3263" w:rsidRDefault="002C212B" w:rsidP="00AF3263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AF3263">
        <w:rPr>
          <w:rFonts w:ascii="Calibri" w:eastAsia="Times New Roman" w:hAnsi="Calibri" w:cs="Calibri"/>
          <w:sz w:val="24"/>
          <w:szCs w:val="24"/>
          <w:lang w:eastAsia="ru-RU"/>
        </w:rPr>
        <w:lastRenderedPageBreak/>
        <w:t xml:space="preserve">Минздрав направил в ФОМС письмо с рекомендацией проводить ежемесячный мониторинг количества пациентов, детей и взрослых, прошедших медицинскую реабилитацию (копия есть в распоряжении «МВ»). Предлагается отслеживать количество граждан, прошедших медицинскую реабилитацию в амбулаторных условиях; в круглосуточных и дневных стационарах в региональных </w:t>
      </w:r>
      <w:proofErr w:type="spellStart"/>
      <w:r w:rsidRPr="00AF3263">
        <w:rPr>
          <w:rFonts w:ascii="Calibri" w:eastAsia="Times New Roman" w:hAnsi="Calibri" w:cs="Calibri"/>
          <w:sz w:val="24"/>
          <w:szCs w:val="24"/>
          <w:lang w:eastAsia="ru-RU"/>
        </w:rPr>
        <w:t>медорганизациях</w:t>
      </w:r>
      <w:proofErr w:type="spellEnd"/>
      <w:r w:rsidRPr="00AF3263">
        <w:rPr>
          <w:rFonts w:ascii="Calibri" w:eastAsia="Times New Roman" w:hAnsi="Calibri" w:cs="Calibri"/>
          <w:sz w:val="24"/>
          <w:szCs w:val="24"/>
          <w:lang w:eastAsia="ru-RU"/>
        </w:rPr>
        <w:t>; в круглосуточных и дневных стационарах федеральных центров.</w:t>
      </w:r>
    </w:p>
    <w:p w:rsidR="002C212B" w:rsidRPr="00AF3263" w:rsidRDefault="002C212B" w:rsidP="00AF3263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AF3263">
        <w:rPr>
          <w:rFonts w:ascii="Calibri" w:eastAsia="Times New Roman" w:hAnsi="Calibri" w:cs="Calibri"/>
          <w:sz w:val="24"/>
          <w:szCs w:val="24"/>
          <w:lang w:eastAsia="ru-RU"/>
        </w:rPr>
        <w:t xml:space="preserve">Отдельно рекомендовано вести учет прошедших медицинскую реабилитацию после перенесенной </w:t>
      </w:r>
      <w:proofErr w:type="spellStart"/>
      <w:r w:rsidRPr="00AF3263">
        <w:rPr>
          <w:rFonts w:ascii="Calibri" w:eastAsia="Times New Roman" w:hAnsi="Calibri" w:cs="Calibri"/>
          <w:sz w:val="24"/>
          <w:szCs w:val="24"/>
          <w:lang w:eastAsia="ru-RU"/>
        </w:rPr>
        <w:t>коронавирусной</w:t>
      </w:r>
      <w:proofErr w:type="spellEnd"/>
      <w:r w:rsidRPr="00AF3263">
        <w:rPr>
          <w:rFonts w:ascii="Calibri" w:eastAsia="Times New Roman" w:hAnsi="Calibri" w:cs="Calibri"/>
          <w:sz w:val="24"/>
          <w:szCs w:val="24"/>
          <w:lang w:eastAsia="ru-RU"/>
        </w:rPr>
        <w:t xml:space="preserve"> инфекции и после углубленной диспансеризации.</w:t>
      </w:r>
    </w:p>
    <w:p w:rsidR="002C212B" w:rsidRPr="00AF3263" w:rsidRDefault="002C212B" w:rsidP="00AF3263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AF3263">
        <w:rPr>
          <w:rFonts w:ascii="Calibri" w:eastAsia="Times New Roman" w:hAnsi="Calibri" w:cs="Calibri"/>
          <w:sz w:val="24"/>
          <w:szCs w:val="24"/>
          <w:lang w:eastAsia="ru-RU"/>
        </w:rPr>
        <w:t>Как следует из письма, в паспорт федерального проекта «Оптимальная для восстановления здоровья медицинская реабилитация» планируется внести изменения, увеличив объем услуг по этому профилю в системе ОМС в два раза. До 35% объемов медпомощи по этому профилю должно оказываться в амбулаторном звене, до 11% — в федеральных центрах.</w:t>
      </w:r>
    </w:p>
    <w:p w:rsidR="002C212B" w:rsidRPr="00AF3263" w:rsidRDefault="002C212B" w:rsidP="00AF3263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AF3263">
        <w:rPr>
          <w:rFonts w:ascii="Calibri" w:eastAsia="Times New Roman" w:hAnsi="Calibri" w:cs="Calibri"/>
          <w:sz w:val="24"/>
          <w:szCs w:val="24"/>
          <w:lang w:eastAsia="ru-RU"/>
        </w:rPr>
        <w:t>К 2023 году мероприятия по медицинской реабилитации должны быть доступны не менее 1 млн россиян, из них не менее 370 тыс. — в амбулаторных условиях. Не менее 680 тыс. человек должны получать ее в стационарных условиях, из них 120 тыс. — в федеральных центрах.</w:t>
      </w:r>
    </w:p>
    <w:p w:rsidR="002C212B" w:rsidRPr="00AF3263" w:rsidRDefault="002C212B" w:rsidP="00AF3263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AF3263">
        <w:rPr>
          <w:rFonts w:ascii="Calibri" w:eastAsia="Times New Roman" w:hAnsi="Calibri" w:cs="Calibri"/>
          <w:sz w:val="24"/>
          <w:szCs w:val="24"/>
          <w:lang w:eastAsia="ru-RU"/>
        </w:rPr>
        <w:t>Средние нормативы финансовых затрат на единицу объема по медицинской реабилитации, включая реабилитацию пациентов после СOVID-19, </w:t>
      </w:r>
      <w:hyperlink r:id="rId6" w:history="1">
        <w:r w:rsidRPr="00AF3263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установлены</w:t>
        </w:r>
      </w:hyperlink>
      <w:r w:rsidRPr="00AF3263">
        <w:rPr>
          <w:rFonts w:ascii="Calibri" w:eastAsia="Times New Roman" w:hAnsi="Calibri" w:cs="Calibri"/>
          <w:sz w:val="24"/>
          <w:szCs w:val="24"/>
          <w:lang w:eastAsia="ru-RU"/>
        </w:rPr>
        <w:t xml:space="preserve"> в программе госгарантий. Средний норматив для медицинской реабилитации в специализированных </w:t>
      </w:r>
      <w:proofErr w:type="spellStart"/>
      <w:r w:rsidRPr="00AF3263">
        <w:rPr>
          <w:rFonts w:ascii="Calibri" w:eastAsia="Times New Roman" w:hAnsi="Calibri" w:cs="Calibri"/>
          <w:sz w:val="24"/>
          <w:szCs w:val="24"/>
          <w:lang w:eastAsia="ru-RU"/>
        </w:rPr>
        <w:t>медорганизациях</w:t>
      </w:r>
      <w:proofErr w:type="spellEnd"/>
      <w:r w:rsidRPr="00AF3263">
        <w:rPr>
          <w:rFonts w:ascii="Calibri" w:eastAsia="Times New Roman" w:hAnsi="Calibri" w:cs="Calibri"/>
          <w:sz w:val="24"/>
          <w:szCs w:val="24"/>
          <w:lang w:eastAsia="ru-RU"/>
        </w:rPr>
        <w:t xml:space="preserve"> и реабилитационных отделениях на 2022 год — 42,2 тыс. руб. (в федеральных организациях — 59 тыс. руб.). Норматив на 2023 год — 44,6 и 62,3 тыс. руб. соответственно, на 2024-й — 47,1 и 65,8 тыс. руб.</w:t>
      </w:r>
    </w:p>
    <w:p w:rsidR="008D736B" w:rsidRPr="00AF3263" w:rsidRDefault="008D736B" w:rsidP="00AF3263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AF3263">
        <w:rPr>
          <w:rFonts w:ascii="Calibri" w:eastAsia="Times New Roman" w:hAnsi="Calibri" w:cs="Calibri"/>
          <w:sz w:val="24"/>
          <w:szCs w:val="24"/>
          <w:lang w:eastAsia="ru-RU"/>
        </w:rPr>
        <w:t xml:space="preserve">Очень важно, что государство наконец-то начало всерьез относиться к медицинской реабилитации. </w:t>
      </w:r>
      <w:proofErr w:type="spellStart"/>
      <w:r w:rsidRPr="00AF3263">
        <w:rPr>
          <w:rFonts w:ascii="Calibri" w:eastAsia="Times New Roman" w:hAnsi="Calibri" w:cs="Calibri"/>
          <w:sz w:val="24"/>
          <w:szCs w:val="24"/>
          <w:lang w:eastAsia="ru-RU"/>
        </w:rPr>
        <w:t>Онкопациенты</w:t>
      </w:r>
      <w:proofErr w:type="spellEnd"/>
      <w:r w:rsidRPr="00AF3263">
        <w:rPr>
          <w:rFonts w:ascii="Calibri" w:eastAsia="Times New Roman" w:hAnsi="Calibri" w:cs="Calibri"/>
          <w:sz w:val="24"/>
          <w:szCs w:val="24"/>
          <w:lang w:eastAsia="ru-RU"/>
        </w:rPr>
        <w:t xml:space="preserve">, например, сейчас фактически брошены между курсами химиотерапии, заявил «МВ» источник в крупной страховой компании. По его словам, без реабилитации недостижимо полное восстановление и высокое качество жизни после тяжелых заболеваний — онкологических, сердечно-сосудистых, тяжелых форм новой </w:t>
      </w:r>
      <w:proofErr w:type="spellStart"/>
      <w:r w:rsidRPr="00AF3263">
        <w:rPr>
          <w:rFonts w:ascii="Calibri" w:eastAsia="Times New Roman" w:hAnsi="Calibri" w:cs="Calibri"/>
          <w:sz w:val="24"/>
          <w:szCs w:val="24"/>
          <w:lang w:eastAsia="ru-RU"/>
        </w:rPr>
        <w:t>коронавирусной</w:t>
      </w:r>
      <w:proofErr w:type="spellEnd"/>
      <w:r w:rsidRPr="00AF3263">
        <w:rPr>
          <w:rFonts w:ascii="Calibri" w:eastAsia="Times New Roman" w:hAnsi="Calibri" w:cs="Calibri"/>
          <w:sz w:val="24"/>
          <w:szCs w:val="24"/>
          <w:lang w:eastAsia="ru-RU"/>
        </w:rPr>
        <w:t xml:space="preserve"> инфекции.</w:t>
      </w:r>
    </w:p>
    <w:p w:rsidR="002C212B" w:rsidRPr="00AF3263" w:rsidRDefault="002C212B" w:rsidP="00AF3263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AF3263">
        <w:rPr>
          <w:rFonts w:ascii="Calibri" w:eastAsia="Times New Roman" w:hAnsi="Calibri" w:cs="Calibri"/>
          <w:sz w:val="24"/>
          <w:szCs w:val="24"/>
          <w:lang w:eastAsia="ru-RU"/>
        </w:rPr>
        <w:t>В этом году Минздрав подготовил дополнения в ведомственный приказ, устанавливающий правила медицинской реабилитации взрослых пациентов, </w:t>
      </w:r>
      <w:hyperlink r:id="rId7" w:history="1">
        <w:r w:rsidRPr="00AF3263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сообщал</w:t>
        </w:r>
      </w:hyperlink>
      <w:r w:rsidRPr="00AF3263">
        <w:rPr>
          <w:rFonts w:ascii="Calibri" w:eastAsia="Times New Roman" w:hAnsi="Calibri" w:cs="Calibri"/>
          <w:sz w:val="24"/>
          <w:szCs w:val="24"/>
          <w:lang w:eastAsia="ru-RU"/>
        </w:rPr>
        <w:t xml:space="preserve"> «МВ». Разрешается использовать для оказания такой помощи действующие отделения, кабинеты лечебной физкультуры, физиотерапии и другие аналогичные подразделения </w:t>
      </w:r>
      <w:proofErr w:type="spellStart"/>
      <w:r w:rsidRPr="00AF3263">
        <w:rPr>
          <w:rFonts w:ascii="Calibri" w:eastAsia="Times New Roman" w:hAnsi="Calibri" w:cs="Calibri"/>
          <w:sz w:val="24"/>
          <w:szCs w:val="24"/>
          <w:lang w:eastAsia="ru-RU"/>
        </w:rPr>
        <w:t>медорганизаций</w:t>
      </w:r>
      <w:proofErr w:type="spellEnd"/>
      <w:r w:rsidRPr="00AF3263">
        <w:rPr>
          <w:rFonts w:ascii="Calibri" w:eastAsia="Times New Roman" w:hAnsi="Calibri" w:cs="Calibri"/>
          <w:sz w:val="24"/>
          <w:szCs w:val="24"/>
          <w:lang w:eastAsia="ru-RU"/>
        </w:rPr>
        <w:t xml:space="preserve"> без создания специализированного отделения. Кроме того, к участию в реабилитационных мероприятиях допущены федеральные центры.</w:t>
      </w:r>
    </w:p>
    <w:p w:rsidR="002C212B" w:rsidRPr="00AF3263" w:rsidRDefault="002C212B" w:rsidP="00AF3263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AF3263">
        <w:rPr>
          <w:rFonts w:ascii="Calibri" w:eastAsia="Times New Roman" w:hAnsi="Calibri" w:cs="Calibri"/>
          <w:sz w:val="24"/>
          <w:szCs w:val="24"/>
          <w:lang w:eastAsia="ru-RU"/>
        </w:rPr>
        <w:t xml:space="preserve">Всего в России 2248 </w:t>
      </w:r>
      <w:proofErr w:type="spellStart"/>
      <w:r w:rsidRPr="00AF3263">
        <w:rPr>
          <w:rFonts w:ascii="Calibri" w:eastAsia="Times New Roman" w:hAnsi="Calibri" w:cs="Calibri"/>
          <w:sz w:val="24"/>
          <w:szCs w:val="24"/>
          <w:lang w:eastAsia="ru-RU"/>
        </w:rPr>
        <w:t>медорганизаций</w:t>
      </w:r>
      <w:proofErr w:type="spellEnd"/>
      <w:r w:rsidRPr="00AF3263">
        <w:rPr>
          <w:rFonts w:ascii="Calibri" w:eastAsia="Times New Roman" w:hAnsi="Calibri" w:cs="Calibri"/>
          <w:sz w:val="24"/>
          <w:szCs w:val="24"/>
          <w:lang w:eastAsia="ru-RU"/>
        </w:rPr>
        <w:t xml:space="preserve"> оказывают первичную медико-санитарную помощь по медицинской реабилитации и 1824 — специализированную.</w:t>
      </w:r>
    </w:p>
    <w:p w:rsidR="002C212B" w:rsidRPr="00AF3263" w:rsidRDefault="002C212B" w:rsidP="00AF3263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AF3263">
        <w:rPr>
          <w:rFonts w:ascii="Calibri" w:eastAsia="Times New Roman" w:hAnsi="Calibri" w:cs="Calibri"/>
          <w:sz w:val="24"/>
          <w:szCs w:val="24"/>
          <w:lang w:eastAsia="ru-RU"/>
        </w:rPr>
        <w:t>Упростить получение лицензии на услуги медицинской реабилитации для амбулаторно-поликлинического звена, чтобы приблизить эту помощь к гражданам и установить достаточный тариф на нее, ранее </w:t>
      </w:r>
      <w:hyperlink r:id="rId8" w:history="1">
        <w:r w:rsidRPr="00AF3263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рекомендовали</w:t>
        </w:r>
      </w:hyperlink>
      <w:r w:rsidRPr="00AF3263">
        <w:rPr>
          <w:rFonts w:ascii="Calibri" w:eastAsia="Times New Roman" w:hAnsi="Calibri" w:cs="Calibri"/>
          <w:sz w:val="24"/>
          <w:szCs w:val="24"/>
          <w:lang w:eastAsia="ru-RU"/>
        </w:rPr>
        <w:t> эксперты Общероссийского народного фронта (ОНФ). Сейчас обеспечить соответствие существующему стандарту оснащения, который входит в лицензионные требования, могут только санаторно-курортные учреждения.</w:t>
      </w:r>
    </w:p>
    <w:p w:rsidR="002C212B" w:rsidRPr="00AF3263" w:rsidRDefault="002C212B" w:rsidP="00AF3263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AF3263">
        <w:rPr>
          <w:rFonts w:ascii="Calibri" w:eastAsia="Times New Roman" w:hAnsi="Calibri" w:cs="Calibri"/>
          <w:sz w:val="24"/>
          <w:szCs w:val="24"/>
          <w:lang w:eastAsia="ru-RU"/>
        </w:rPr>
        <w:lastRenderedPageBreak/>
        <w:t>Ранее Минздрав анонсировал проект по созданию реабилитационных комплексов в первичном звене. Всего за 2022—2024 годы </w:t>
      </w:r>
      <w:hyperlink r:id="rId9" w:history="1">
        <w:r w:rsidRPr="00AF3263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предполагается</w:t>
        </w:r>
      </w:hyperlink>
      <w:r w:rsidRPr="00AF3263">
        <w:rPr>
          <w:rFonts w:ascii="Calibri" w:eastAsia="Times New Roman" w:hAnsi="Calibri" w:cs="Calibri"/>
          <w:sz w:val="24"/>
          <w:szCs w:val="24"/>
          <w:lang w:eastAsia="ru-RU"/>
        </w:rPr>
        <w:t> оснастить или переоснастить более 1350 отделений медицинской реабилитации, а также около 130 дневных стационаров. Готовность участия в проекте модернизации реабилитационных медучреждений подтвердили 82 региона. Комиссия Госдумы одобрила выделение на закупку оборудования 157 клиникам в этих субъектах 8,8 млрд руб. </w:t>
      </w:r>
    </w:p>
    <w:p w:rsidR="002C212B" w:rsidRPr="00AF3263" w:rsidRDefault="00403C93" w:rsidP="00AF3263">
      <w:pPr>
        <w:jc w:val="both"/>
        <w:rPr>
          <w:rFonts w:ascii="Calibri" w:hAnsi="Calibri" w:cs="Calibri"/>
          <w:sz w:val="24"/>
          <w:szCs w:val="24"/>
        </w:rPr>
      </w:pPr>
      <w:hyperlink r:id="rId10" w:history="1">
        <w:r w:rsidR="002C212B" w:rsidRPr="00AF3263">
          <w:rPr>
            <w:rStyle w:val="a3"/>
            <w:rFonts w:ascii="Calibri" w:hAnsi="Calibri" w:cs="Calibri"/>
            <w:sz w:val="24"/>
            <w:szCs w:val="24"/>
          </w:rPr>
          <w:t>https://medvestnik.ru/content/news/Minzdrav-anonsiroval-dostupnost-medicinskoi-reabilitacii-dlya-1-mln-rossiyan-k-2023-godu.html</w:t>
        </w:r>
      </w:hyperlink>
    </w:p>
    <w:p w:rsidR="008D736B" w:rsidRPr="00AF3263" w:rsidRDefault="008D736B" w:rsidP="00AF3263">
      <w:pPr>
        <w:jc w:val="both"/>
        <w:rPr>
          <w:rFonts w:ascii="Calibri" w:hAnsi="Calibri" w:cs="Calibri"/>
          <w:b/>
          <w:sz w:val="24"/>
          <w:szCs w:val="24"/>
        </w:rPr>
      </w:pPr>
      <w:r w:rsidRPr="00AF3263">
        <w:rPr>
          <w:rFonts w:ascii="Calibri" w:hAnsi="Calibri" w:cs="Calibri"/>
          <w:b/>
          <w:sz w:val="24"/>
          <w:szCs w:val="24"/>
        </w:rPr>
        <w:t>Расходы ФОМС в 2023 году впервые превысят 3 трлн рублей</w:t>
      </w:r>
    </w:p>
    <w:p w:rsidR="008D736B" w:rsidRPr="00AF3263" w:rsidRDefault="008D736B" w:rsidP="00AF3263">
      <w:pPr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 w:rsidRPr="00AF3263">
        <w:rPr>
          <w:rFonts w:ascii="Calibri" w:hAnsi="Calibri" w:cs="Calibri"/>
          <w:sz w:val="24"/>
          <w:szCs w:val="24"/>
          <w:shd w:val="clear" w:color="auto" w:fill="FFFFFF"/>
        </w:rPr>
        <w:t>В 2023 году на обеспечение системы ОМС государство планирует потратить 3,2 трлн руб. На 2022 год заложено 2,8 трлн руб.</w:t>
      </w:r>
    </w:p>
    <w:p w:rsidR="008D736B" w:rsidRPr="00AF3263" w:rsidRDefault="008D736B" w:rsidP="00AF3263">
      <w:pPr>
        <w:jc w:val="both"/>
        <w:rPr>
          <w:rFonts w:ascii="Calibri" w:hAnsi="Calibri" w:cs="Calibri"/>
          <w:sz w:val="24"/>
          <w:szCs w:val="24"/>
        </w:rPr>
      </w:pPr>
      <w:r w:rsidRPr="00AF3263">
        <w:rPr>
          <w:rFonts w:ascii="Calibri" w:hAnsi="Calibri" w:cs="Calibri"/>
          <w:sz w:val="24"/>
          <w:szCs w:val="24"/>
        </w:rPr>
        <w:t>Минздрав подготовил проект бюджета Федерального фонда ОМС (ФОМС) на 2023 год. Копия документа, который планируется опубликовать на портале regulation.gov.ru 31 августа, имеется в распоряжении «МВ».</w:t>
      </w:r>
    </w:p>
    <w:p w:rsidR="008D736B" w:rsidRPr="00AF3263" w:rsidRDefault="008D736B" w:rsidP="00AF3263">
      <w:pPr>
        <w:jc w:val="both"/>
        <w:rPr>
          <w:rFonts w:ascii="Calibri" w:hAnsi="Calibri" w:cs="Calibri"/>
          <w:sz w:val="24"/>
          <w:szCs w:val="24"/>
        </w:rPr>
      </w:pPr>
      <w:r w:rsidRPr="00AF3263">
        <w:rPr>
          <w:rFonts w:ascii="Calibri" w:hAnsi="Calibri" w:cs="Calibri"/>
          <w:sz w:val="24"/>
          <w:szCs w:val="24"/>
        </w:rPr>
        <w:t>Ожидается, что доходы фонда, большая часть которых формируется за счет страховых взносов на ОМС, составят 3,1 трлн руб. Это на 12% больше по сравнению с показателем 2022 года. Расходы ФОМС вырастут на 14%, до 3,2 трлн руб. Дефицит бюджета фонда составит 82,7 млрд руб.</w:t>
      </w:r>
    </w:p>
    <w:p w:rsidR="008D736B" w:rsidRPr="00AF3263" w:rsidRDefault="008D736B" w:rsidP="00AF3263">
      <w:pPr>
        <w:jc w:val="both"/>
        <w:rPr>
          <w:rFonts w:ascii="Calibri" w:hAnsi="Calibri" w:cs="Calibri"/>
          <w:sz w:val="24"/>
          <w:szCs w:val="24"/>
        </w:rPr>
      </w:pPr>
      <w:r w:rsidRPr="00AF3263">
        <w:rPr>
          <w:rFonts w:ascii="Calibri" w:hAnsi="Calibri" w:cs="Calibri"/>
          <w:sz w:val="24"/>
          <w:szCs w:val="24"/>
        </w:rPr>
        <w:t>По сравнению с 2022 годом ожидаемый дефицит вырастет в три с лишним раза и в общей сумме расходов составит 2,6%. На текущий год он запланирован в размере 21,8 млрд руб. При этом в законе «О бюджете Федерального фонда ОМС на 2022 год и на плановый период 2023 и 2024 годов» предполагалось, что в 2023 году дефицит будет 25,4 млрд руб.</w:t>
      </w:r>
    </w:p>
    <w:p w:rsidR="008D736B" w:rsidRPr="00AF3263" w:rsidRDefault="008D736B" w:rsidP="00AF3263">
      <w:pPr>
        <w:jc w:val="both"/>
        <w:rPr>
          <w:rFonts w:ascii="Calibri" w:hAnsi="Calibri" w:cs="Calibri"/>
          <w:sz w:val="24"/>
          <w:szCs w:val="24"/>
        </w:rPr>
      </w:pPr>
      <w:r w:rsidRPr="00AF3263">
        <w:rPr>
          <w:rFonts w:ascii="Calibri" w:hAnsi="Calibri" w:cs="Calibri"/>
          <w:sz w:val="24"/>
          <w:szCs w:val="24"/>
        </w:rPr>
        <w:t>Согласно проекту, дефицит будет покрыт за счет уменьшения остатков денежных средств бюджета ФОМС.</w:t>
      </w:r>
    </w:p>
    <w:p w:rsidR="008D736B" w:rsidRPr="00AF3263" w:rsidRDefault="008D736B" w:rsidP="00AF3263">
      <w:pPr>
        <w:jc w:val="both"/>
        <w:rPr>
          <w:rFonts w:ascii="Calibri" w:hAnsi="Calibri" w:cs="Calibri"/>
          <w:sz w:val="24"/>
          <w:szCs w:val="24"/>
        </w:rPr>
      </w:pPr>
      <w:r w:rsidRPr="00AF3263">
        <w:rPr>
          <w:rFonts w:ascii="Calibri" w:hAnsi="Calibri" w:cs="Calibri"/>
          <w:sz w:val="24"/>
          <w:szCs w:val="24"/>
        </w:rPr>
        <w:t>Размер субвенций бюджетам территориальных фондов (ТФОМС) на финансирование оказания медицинской помощи по программе ОМС в 2023 году может составить 2,7 трлн руб. В текущем году он равен 2,5 трлн руб. Рост год к году – +11,6%. В трехлетнем бюджете на 2022 и плановый период 2023 и 2024 годов предполагалось, что субвенции ТФОМС в 2023 году составят 2,6 трлн руб.</w:t>
      </w:r>
    </w:p>
    <w:p w:rsidR="008D736B" w:rsidRPr="00AF3263" w:rsidRDefault="008D736B" w:rsidP="00AF3263">
      <w:pPr>
        <w:jc w:val="both"/>
        <w:rPr>
          <w:rFonts w:ascii="Calibri" w:hAnsi="Calibri" w:cs="Calibri"/>
          <w:sz w:val="24"/>
          <w:szCs w:val="24"/>
        </w:rPr>
      </w:pPr>
      <w:r w:rsidRPr="00AF3263">
        <w:rPr>
          <w:rFonts w:ascii="Calibri" w:hAnsi="Calibri" w:cs="Calibri"/>
          <w:sz w:val="24"/>
          <w:szCs w:val="24"/>
        </w:rPr>
        <w:t xml:space="preserve">Планируемый размер субвенции обеспечивает </w:t>
      </w:r>
      <w:proofErr w:type="spellStart"/>
      <w:r w:rsidRPr="00AF3263">
        <w:rPr>
          <w:rFonts w:ascii="Calibri" w:hAnsi="Calibri" w:cs="Calibri"/>
          <w:sz w:val="24"/>
          <w:szCs w:val="24"/>
        </w:rPr>
        <w:t>подушевой</w:t>
      </w:r>
      <w:proofErr w:type="spellEnd"/>
      <w:r w:rsidRPr="00AF3263">
        <w:rPr>
          <w:rFonts w:ascii="Calibri" w:hAnsi="Calibri" w:cs="Calibri"/>
          <w:sz w:val="24"/>
          <w:szCs w:val="24"/>
        </w:rPr>
        <w:t xml:space="preserve"> норматив базовой программы ОМС на 2023 год в размере 15 823,6 руб., говорится в пояснительной записке к проекту закона.</w:t>
      </w:r>
    </w:p>
    <w:p w:rsidR="008D736B" w:rsidRPr="00AF3263" w:rsidRDefault="008D736B" w:rsidP="00AF3263">
      <w:pPr>
        <w:jc w:val="both"/>
        <w:rPr>
          <w:rFonts w:ascii="Calibri" w:hAnsi="Calibri" w:cs="Calibri"/>
          <w:sz w:val="24"/>
          <w:szCs w:val="24"/>
        </w:rPr>
      </w:pPr>
      <w:r w:rsidRPr="00AF3263">
        <w:rPr>
          <w:rFonts w:ascii="Calibri" w:hAnsi="Calibri" w:cs="Calibri"/>
          <w:sz w:val="24"/>
          <w:szCs w:val="24"/>
        </w:rPr>
        <w:t>Объем финансирования федеральным клиникам на обеспечение базовой программы ОМС, в том числе на оказание высокотехнологичной медпомощи (ВМП), вырастет на 13% – с 154,4 млрд до 174,9 млрд руб.</w:t>
      </w:r>
    </w:p>
    <w:p w:rsidR="008D736B" w:rsidRPr="00AF3263" w:rsidRDefault="008D736B" w:rsidP="00AF3263">
      <w:pPr>
        <w:jc w:val="both"/>
        <w:rPr>
          <w:rFonts w:ascii="Calibri" w:hAnsi="Calibri" w:cs="Calibri"/>
          <w:sz w:val="24"/>
          <w:szCs w:val="24"/>
        </w:rPr>
      </w:pPr>
      <w:r w:rsidRPr="00AF3263">
        <w:rPr>
          <w:rFonts w:ascii="Calibri" w:hAnsi="Calibri" w:cs="Calibri"/>
          <w:sz w:val="24"/>
          <w:szCs w:val="24"/>
        </w:rPr>
        <w:t>На ВМП вне базовой программы ОМС (ВМП-II) будет направлено 129,4 млрд руб. Это больше на 15% по сравнению с </w:t>
      </w:r>
      <w:hyperlink r:id="rId11" w:history="1">
        <w:r w:rsidRPr="00AF3263">
          <w:rPr>
            <w:rStyle w:val="a3"/>
            <w:rFonts w:ascii="Calibri" w:hAnsi="Calibri" w:cs="Calibri"/>
            <w:color w:val="E1442F"/>
            <w:sz w:val="24"/>
            <w:szCs w:val="24"/>
          </w:rPr>
          <w:t>расходами 2022 года</w:t>
        </w:r>
      </w:hyperlink>
      <w:r w:rsidRPr="00AF3263">
        <w:rPr>
          <w:rFonts w:ascii="Calibri" w:hAnsi="Calibri" w:cs="Calibri"/>
          <w:sz w:val="24"/>
          <w:szCs w:val="24"/>
        </w:rPr>
        <w:t>. В законе «О бюджете Федерального фонда ОМС на 2022 и на плановый период 2023 и 2024 годов» на 2023 год на эти цели было запланировано 117 млрд руб.</w:t>
      </w:r>
    </w:p>
    <w:p w:rsidR="008D736B" w:rsidRPr="00AF3263" w:rsidRDefault="008D736B" w:rsidP="00AF3263">
      <w:pPr>
        <w:jc w:val="both"/>
        <w:rPr>
          <w:rFonts w:ascii="Calibri" w:hAnsi="Calibri" w:cs="Calibri"/>
          <w:sz w:val="24"/>
          <w:szCs w:val="24"/>
        </w:rPr>
      </w:pPr>
      <w:r w:rsidRPr="00AF3263">
        <w:rPr>
          <w:rFonts w:ascii="Calibri" w:hAnsi="Calibri" w:cs="Calibri"/>
          <w:sz w:val="24"/>
          <w:szCs w:val="24"/>
        </w:rPr>
        <w:lastRenderedPageBreak/>
        <w:t>Согласно проекту, федеральные медучреждения на ВМП вне ОМС получат 126,4 млрд руб., частные клиники – 3 млрд руб.</w:t>
      </w:r>
    </w:p>
    <w:p w:rsidR="008D736B" w:rsidRPr="00AF3263" w:rsidRDefault="008D736B" w:rsidP="00AF3263">
      <w:pPr>
        <w:jc w:val="both"/>
        <w:rPr>
          <w:rFonts w:ascii="Calibri" w:hAnsi="Calibri" w:cs="Calibri"/>
          <w:sz w:val="24"/>
          <w:szCs w:val="24"/>
        </w:rPr>
      </w:pPr>
      <w:r w:rsidRPr="00AF3263">
        <w:rPr>
          <w:rFonts w:ascii="Calibri" w:hAnsi="Calibri" w:cs="Calibri"/>
          <w:sz w:val="24"/>
          <w:szCs w:val="24"/>
        </w:rPr>
        <w:t>В 2023 году планируется направить на стимулирующие выплаты медработникам за выявление онкологических заболеваний в ходе диспансеризации и медосмотров только 54 млн руб. Как </w:t>
      </w:r>
      <w:hyperlink r:id="rId12" w:history="1">
        <w:r w:rsidRPr="00AF3263">
          <w:rPr>
            <w:rStyle w:val="a3"/>
            <w:rFonts w:ascii="Calibri" w:hAnsi="Calibri" w:cs="Calibri"/>
            <w:color w:val="E1442F"/>
            <w:sz w:val="24"/>
            <w:szCs w:val="24"/>
          </w:rPr>
          <w:t>сообщал «МВ»</w:t>
        </w:r>
      </w:hyperlink>
      <w:r w:rsidRPr="00AF3263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AF3263">
        <w:rPr>
          <w:rFonts w:ascii="Calibri" w:hAnsi="Calibri" w:cs="Calibri"/>
          <w:sz w:val="24"/>
          <w:szCs w:val="24"/>
        </w:rPr>
        <w:t>медорганизации</w:t>
      </w:r>
      <w:proofErr w:type="spellEnd"/>
      <w:r w:rsidRPr="00AF3263">
        <w:rPr>
          <w:rFonts w:ascii="Calibri" w:hAnsi="Calibri" w:cs="Calibri"/>
          <w:sz w:val="24"/>
          <w:szCs w:val="24"/>
        </w:rPr>
        <w:t xml:space="preserve"> неактивно используют средства, выделенные на этот вид выплат. В 2022 году на эти цели правительство выделило 155,5 млн руб. В первом полугодии ТФОМС перечислено 66,1 млн руб., а непосредственно </w:t>
      </w:r>
      <w:proofErr w:type="spellStart"/>
      <w:r w:rsidRPr="00AF3263">
        <w:rPr>
          <w:rFonts w:ascii="Calibri" w:hAnsi="Calibri" w:cs="Calibri"/>
          <w:sz w:val="24"/>
          <w:szCs w:val="24"/>
        </w:rPr>
        <w:t>медорганизациям</w:t>
      </w:r>
      <w:proofErr w:type="spellEnd"/>
      <w:r w:rsidRPr="00AF3263">
        <w:rPr>
          <w:rFonts w:ascii="Calibri" w:hAnsi="Calibri" w:cs="Calibri"/>
          <w:sz w:val="24"/>
          <w:szCs w:val="24"/>
        </w:rPr>
        <w:t xml:space="preserve"> — всего 469,2 тыс. руб., из которых врачам выплачено 345,6 тыс. руб.</w:t>
      </w:r>
    </w:p>
    <w:p w:rsidR="008D736B" w:rsidRPr="00AF3263" w:rsidRDefault="008D736B" w:rsidP="00AF3263">
      <w:pPr>
        <w:jc w:val="both"/>
        <w:rPr>
          <w:rFonts w:ascii="Calibri" w:hAnsi="Calibri" w:cs="Calibri"/>
          <w:sz w:val="24"/>
          <w:szCs w:val="24"/>
        </w:rPr>
      </w:pPr>
      <w:hyperlink r:id="rId13" w:history="1">
        <w:r w:rsidRPr="00AF3263">
          <w:rPr>
            <w:rStyle w:val="a3"/>
            <w:rFonts w:ascii="Calibri" w:hAnsi="Calibri" w:cs="Calibri"/>
            <w:sz w:val="24"/>
            <w:szCs w:val="24"/>
          </w:rPr>
          <w:t>https://medvestnik.ru/content/news/Rashody-FOMS-v-2023-godu-vpervye-prevysyat-3-trln-rublei.html</w:t>
        </w:r>
      </w:hyperlink>
    </w:p>
    <w:p w:rsidR="008D736B" w:rsidRPr="00AF3263" w:rsidRDefault="008D736B" w:rsidP="00AF3263">
      <w:pPr>
        <w:jc w:val="both"/>
        <w:rPr>
          <w:rFonts w:ascii="Calibri" w:hAnsi="Calibri" w:cs="Calibri"/>
          <w:b/>
          <w:sz w:val="24"/>
          <w:szCs w:val="24"/>
        </w:rPr>
      </w:pPr>
    </w:p>
    <w:p w:rsidR="008D736B" w:rsidRPr="00AF3263" w:rsidRDefault="008D736B" w:rsidP="00AF3263">
      <w:pPr>
        <w:jc w:val="both"/>
        <w:rPr>
          <w:rFonts w:ascii="Calibri" w:hAnsi="Calibri" w:cs="Calibri"/>
          <w:b/>
          <w:sz w:val="24"/>
          <w:szCs w:val="24"/>
        </w:rPr>
      </w:pPr>
      <w:r w:rsidRPr="00AF3263">
        <w:rPr>
          <w:rFonts w:ascii="Calibri" w:hAnsi="Calibri" w:cs="Calibri"/>
          <w:b/>
          <w:sz w:val="24"/>
          <w:szCs w:val="24"/>
        </w:rPr>
        <w:t xml:space="preserve">Минздрав анонсировал корректировку методики распределения субвенций из бюджета ФОМС </w:t>
      </w:r>
    </w:p>
    <w:p w:rsidR="008D736B" w:rsidRPr="00AF3263" w:rsidRDefault="008D736B" w:rsidP="00AF3263">
      <w:pPr>
        <w:jc w:val="both"/>
        <w:rPr>
          <w:rFonts w:ascii="Calibri" w:hAnsi="Calibri" w:cs="Calibri"/>
          <w:sz w:val="24"/>
          <w:szCs w:val="24"/>
        </w:rPr>
      </w:pPr>
      <w:r w:rsidRPr="00AF3263">
        <w:rPr>
          <w:rFonts w:ascii="Calibri" w:hAnsi="Calibri" w:cs="Calibri"/>
          <w:sz w:val="24"/>
          <w:szCs w:val="24"/>
        </w:rPr>
        <w:t>Минздрав планирует внести изменения в методику распределения субвенций, направляемых из бюджета Федерального фонда ОМС регионам на оплату медицинской помощи. Медучреждения смогут более полно учитывать расходы на заработную плату и прочие затраты.</w:t>
      </w:r>
    </w:p>
    <w:p w:rsidR="008D736B" w:rsidRPr="00AF3263" w:rsidRDefault="008D736B" w:rsidP="00AF3263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AF3263">
        <w:rPr>
          <w:rFonts w:ascii="Calibri" w:eastAsia="Times New Roman" w:hAnsi="Calibri" w:cs="Calibri"/>
          <w:sz w:val="24"/>
          <w:szCs w:val="24"/>
          <w:lang w:eastAsia="ru-RU"/>
        </w:rPr>
        <w:t xml:space="preserve">Минздрав рекомендовал Комитету Совета Федерации по социальной политике подготовить и направить вице-премьеру Татьяне Голиковой предложения по внесению изменений в методику распределения субвенций из бюджета Федерального фонда ОМС (ФОМС), которые перечисляются регионам на медицинскую помощь. Речь идет о введении коэффициента, направленного на выравнивание структуры расходов субъектов в текущем году, следует из письма зам. министра здравоохранения Владимира Зеленского, направленного в Госдуму 25 августа в ответ на запрос депутата Юлии </w:t>
      </w:r>
      <w:proofErr w:type="spellStart"/>
      <w:r w:rsidRPr="00AF3263">
        <w:rPr>
          <w:rFonts w:ascii="Calibri" w:eastAsia="Times New Roman" w:hAnsi="Calibri" w:cs="Calibri"/>
          <w:sz w:val="24"/>
          <w:szCs w:val="24"/>
          <w:lang w:eastAsia="ru-RU"/>
        </w:rPr>
        <w:t>Сарановой</w:t>
      </w:r>
      <w:proofErr w:type="spellEnd"/>
      <w:r w:rsidRPr="00AF3263">
        <w:rPr>
          <w:rFonts w:ascii="Calibri" w:eastAsia="Times New Roman" w:hAnsi="Calibri" w:cs="Calibri"/>
          <w:sz w:val="24"/>
          <w:szCs w:val="24"/>
          <w:lang w:eastAsia="ru-RU"/>
        </w:rPr>
        <w:t xml:space="preserve"> (копия есть в распоряжении «МВ»).</w:t>
      </w:r>
    </w:p>
    <w:p w:rsidR="008D736B" w:rsidRPr="00AF3263" w:rsidRDefault="008D736B" w:rsidP="00AF3263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AF3263">
        <w:rPr>
          <w:rFonts w:ascii="Calibri" w:eastAsia="Times New Roman" w:hAnsi="Calibri" w:cs="Calibri"/>
          <w:sz w:val="24"/>
          <w:szCs w:val="24"/>
          <w:lang w:eastAsia="ru-RU"/>
        </w:rPr>
        <w:t>Уточняется, что подготовленные предложения обсуждались на заседании Комитета Совета Федерации по социальной политике 21 июля. Его участники «поддержали подход по введению в указанную методику корректирующего коэффициента, учитывающего доли расходов медицинских организаций на заработную плату и прочие расходы», говорится в письме.</w:t>
      </w:r>
    </w:p>
    <w:p w:rsidR="008D736B" w:rsidRPr="00AF3263" w:rsidRDefault="008D736B" w:rsidP="00AF3263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AF3263">
        <w:rPr>
          <w:rFonts w:ascii="Calibri" w:eastAsia="Times New Roman" w:hAnsi="Calibri" w:cs="Calibri"/>
          <w:sz w:val="24"/>
          <w:szCs w:val="24"/>
          <w:lang w:eastAsia="ru-RU"/>
        </w:rPr>
        <w:t>Решение об изменении методики распределения субвенций будет принимать Правительство РФ.</w:t>
      </w:r>
    </w:p>
    <w:p w:rsidR="008D736B" w:rsidRPr="00AF3263" w:rsidRDefault="008D736B" w:rsidP="00AF3263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AF3263">
        <w:rPr>
          <w:rFonts w:ascii="Calibri" w:eastAsia="Times New Roman" w:hAnsi="Calibri" w:cs="Calibri"/>
          <w:sz w:val="24"/>
          <w:szCs w:val="24"/>
          <w:lang w:eastAsia="ru-RU"/>
        </w:rPr>
        <w:t>В 2021 году Счетная палата </w:t>
      </w:r>
      <w:hyperlink r:id="rId14" w:history="1">
        <w:r w:rsidRPr="00AF3263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заявила</w:t>
        </w:r>
      </w:hyperlink>
      <w:r w:rsidRPr="00AF3263">
        <w:rPr>
          <w:rFonts w:ascii="Calibri" w:eastAsia="Times New Roman" w:hAnsi="Calibri" w:cs="Calibri"/>
          <w:sz w:val="24"/>
          <w:szCs w:val="24"/>
          <w:lang w:eastAsia="ru-RU"/>
        </w:rPr>
        <w:t> о несовершенствах методики распределения субвенций ФОМС регионам и рекомендовала ее корректировку. Не учитывались специфика заболеваний в разных регионах, ценовые факторы.</w:t>
      </w:r>
    </w:p>
    <w:p w:rsidR="008D736B" w:rsidRPr="00AF3263" w:rsidRDefault="008D736B" w:rsidP="00AF3263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AF3263">
        <w:rPr>
          <w:rFonts w:ascii="Calibri" w:eastAsia="Times New Roman" w:hAnsi="Calibri" w:cs="Calibri"/>
          <w:sz w:val="24"/>
          <w:szCs w:val="24"/>
          <w:lang w:eastAsia="ru-RU"/>
        </w:rPr>
        <w:t>Аудиторы также </w:t>
      </w:r>
      <w:hyperlink r:id="rId15" w:history="1">
        <w:r w:rsidRPr="00AF3263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пришли к выводу</w:t>
        </w:r>
      </w:hyperlink>
      <w:r w:rsidRPr="00AF3263">
        <w:rPr>
          <w:rFonts w:ascii="Calibri" w:eastAsia="Times New Roman" w:hAnsi="Calibri" w:cs="Calibri"/>
          <w:sz w:val="24"/>
          <w:szCs w:val="24"/>
          <w:lang w:eastAsia="ru-RU"/>
        </w:rPr>
        <w:t xml:space="preserve">, что программа </w:t>
      </w:r>
      <w:proofErr w:type="spellStart"/>
      <w:r w:rsidRPr="00AF3263">
        <w:rPr>
          <w:rFonts w:ascii="Calibri" w:eastAsia="Times New Roman" w:hAnsi="Calibri" w:cs="Calibri"/>
          <w:sz w:val="24"/>
          <w:szCs w:val="24"/>
          <w:lang w:eastAsia="ru-RU"/>
        </w:rPr>
        <w:t>софинансирования</w:t>
      </w:r>
      <w:proofErr w:type="spellEnd"/>
      <w:r w:rsidRPr="00AF3263">
        <w:rPr>
          <w:rFonts w:ascii="Calibri" w:eastAsia="Times New Roman" w:hAnsi="Calibri" w:cs="Calibri"/>
          <w:sz w:val="24"/>
          <w:szCs w:val="24"/>
          <w:lang w:eastAsia="ru-RU"/>
        </w:rPr>
        <w:t xml:space="preserve"> расходов на оплату труда врачей и медицинского персонала за счет средств нормированного страхового запаса (НСЗ) реализуется недостаточно эффективно. Средства на повышение зарплат в 2021 году использованы всего на 3%. Деньги распределяются без учета потребности регионов в медработниках.</w:t>
      </w:r>
    </w:p>
    <w:p w:rsidR="008D736B" w:rsidRPr="00AF3263" w:rsidRDefault="008D736B" w:rsidP="00AF3263">
      <w:pPr>
        <w:jc w:val="both"/>
        <w:rPr>
          <w:rFonts w:ascii="Calibri" w:hAnsi="Calibri" w:cs="Calibri"/>
          <w:sz w:val="24"/>
          <w:szCs w:val="24"/>
        </w:rPr>
      </w:pPr>
      <w:hyperlink r:id="rId16" w:history="1">
        <w:r w:rsidRPr="00AF3263">
          <w:rPr>
            <w:rStyle w:val="a3"/>
            <w:rFonts w:ascii="Calibri" w:hAnsi="Calibri" w:cs="Calibri"/>
            <w:sz w:val="24"/>
            <w:szCs w:val="24"/>
          </w:rPr>
          <w:t>https://medvestnik.ru/content/news/Minzdrav-anonsiroval-korrektirovku-metodiki-raspredeleniya-subvencii-iz-budjeta-FOMS.html</w:t>
        </w:r>
      </w:hyperlink>
    </w:p>
    <w:p w:rsidR="008D736B" w:rsidRPr="00AF3263" w:rsidRDefault="008D736B" w:rsidP="00AF3263">
      <w:pPr>
        <w:jc w:val="both"/>
        <w:rPr>
          <w:rFonts w:ascii="Calibri" w:hAnsi="Calibri" w:cs="Calibri"/>
          <w:sz w:val="24"/>
          <w:szCs w:val="24"/>
        </w:rPr>
      </w:pPr>
    </w:p>
    <w:p w:rsidR="008D736B" w:rsidRPr="00AF3263" w:rsidRDefault="008D736B" w:rsidP="00AF3263">
      <w:pPr>
        <w:jc w:val="both"/>
        <w:rPr>
          <w:rFonts w:ascii="Calibri" w:hAnsi="Calibri" w:cs="Calibri"/>
          <w:b/>
          <w:sz w:val="24"/>
          <w:szCs w:val="24"/>
        </w:rPr>
      </w:pPr>
      <w:r w:rsidRPr="00AF3263">
        <w:rPr>
          <w:rFonts w:ascii="Calibri" w:hAnsi="Calibri" w:cs="Calibri"/>
          <w:b/>
          <w:sz w:val="24"/>
          <w:szCs w:val="24"/>
        </w:rPr>
        <w:t xml:space="preserve">Минздрав направил регионам рекомендации по совершенствованию систем оплаты труда </w:t>
      </w:r>
    </w:p>
    <w:p w:rsidR="008D736B" w:rsidRPr="00AF3263" w:rsidRDefault="008D736B" w:rsidP="00AF3263">
      <w:pPr>
        <w:jc w:val="both"/>
        <w:rPr>
          <w:rFonts w:ascii="Calibri" w:hAnsi="Calibri" w:cs="Calibri"/>
          <w:sz w:val="24"/>
          <w:szCs w:val="24"/>
        </w:rPr>
      </w:pPr>
      <w:r w:rsidRPr="00AF3263">
        <w:rPr>
          <w:rFonts w:ascii="Calibri" w:hAnsi="Calibri" w:cs="Calibri"/>
          <w:sz w:val="24"/>
          <w:szCs w:val="24"/>
        </w:rPr>
        <w:t>В связи с отсрочкой старта пилотного проекта по внедрению единой отраслевой системы оплаты труда Минздрав рекомендовал регионам активизировать работу в этом направлении «в целях сохранения кадрового потенциала».</w:t>
      </w:r>
    </w:p>
    <w:p w:rsidR="008D736B" w:rsidRPr="00AF3263" w:rsidRDefault="008D736B" w:rsidP="00AF3263">
      <w:pPr>
        <w:jc w:val="both"/>
        <w:rPr>
          <w:rFonts w:ascii="Calibri" w:hAnsi="Calibri" w:cs="Calibri"/>
          <w:sz w:val="24"/>
          <w:szCs w:val="24"/>
        </w:rPr>
      </w:pPr>
      <w:r w:rsidRPr="00AF3263">
        <w:rPr>
          <w:rFonts w:ascii="Calibri" w:hAnsi="Calibri" w:cs="Calibri"/>
          <w:sz w:val="24"/>
          <w:szCs w:val="24"/>
        </w:rPr>
        <w:t>Минздрав направил в регионы письмо с просьбой активизировать работу по совершенствованию систем оплаты труда медицинских работников для «повышения привлекательности работы в системе здравоохранения». Рекомендовано установить долю окладной части в структуре заработной платы не ниже 55—60%, без учета компенсационных выплат за работу в особых климатических условиях, сообщили в ведомстве на запрос Профсоюза работников здравоохранения России (копия ответа есть в распоряжении «МВ»).</w:t>
      </w:r>
    </w:p>
    <w:p w:rsidR="008D736B" w:rsidRPr="00AF3263" w:rsidRDefault="008D736B" w:rsidP="00AF3263">
      <w:pPr>
        <w:jc w:val="both"/>
        <w:rPr>
          <w:rFonts w:ascii="Calibri" w:hAnsi="Calibri" w:cs="Calibri"/>
          <w:sz w:val="24"/>
          <w:szCs w:val="24"/>
        </w:rPr>
      </w:pPr>
      <w:r w:rsidRPr="00AF3263">
        <w:rPr>
          <w:rFonts w:ascii="Calibri" w:hAnsi="Calibri" w:cs="Calibri"/>
          <w:sz w:val="24"/>
          <w:szCs w:val="24"/>
        </w:rPr>
        <w:t>Единые подходы к регулированию зарплаты работников организаций бюджетной сферы в основном за счет увеличения доли должностного оклада в структуре заработной платы предусмотрены в Единых рекомендациях по установлению на федеральном, региональном и местном уровнях систем оплаты труда работников государственных и муниципальных учреждений, отмечается в письме Минздрава.</w:t>
      </w:r>
    </w:p>
    <w:p w:rsidR="008D736B" w:rsidRPr="00AF3263" w:rsidRDefault="008D736B" w:rsidP="00AF3263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AF3263">
        <w:rPr>
          <w:rFonts w:ascii="Calibri" w:eastAsia="Times New Roman" w:hAnsi="Calibri" w:cs="Calibri"/>
          <w:sz w:val="24"/>
          <w:szCs w:val="24"/>
          <w:lang w:eastAsia="ru-RU"/>
        </w:rPr>
        <w:t>Депутаты и профсоюзы предупредили о последствиях отказа от новой системы оплаты труда в медицине, сообщал </w:t>
      </w:r>
      <w:hyperlink r:id="rId17" w:history="1">
        <w:r w:rsidRPr="00AF3263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ранее </w:t>
        </w:r>
      </w:hyperlink>
      <w:r w:rsidRPr="00AF3263">
        <w:rPr>
          <w:rFonts w:ascii="Calibri" w:eastAsia="Times New Roman" w:hAnsi="Calibri" w:cs="Calibri"/>
          <w:sz w:val="24"/>
          <w:szCs w:val="24"/>
          <w:lang w:eastAsia="ru-RU"/>
        </w:rPr>
        <w:t>«МВ». По оценкам профсоюзных организаций, после двух лет пандемии медработники привыкли получать достойное вознаграждение за свой труд. На фоне отмены этих доплат их недовольство заработной платой усилится. </w:t>
      </w:r>
      <w:hyperlink r:id="rId18" w:history="1">
        <w:r w:rsidRPr="00AF3263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Реальная</w:t>
        </w:r>
      </w:hyperlink>
      <w:r w:rsidRPr="00AF3263">
        <w:rPr>
          <w:rFonts w:ascii="Calibri" w:eastAsia="Times New Roman" w:hAnsi="Calibri" w:cs="Calibri"/>
          <w:sz w:val="24"/>
          <w:szCs w:val="24"/>
          <w:lang w:eastAsia="ru-RU"/>
        </w:rPr>
        <w:t> зарплата в отрасли снизилась из-за роста цен.</w:t>
      </w:r>
    </w:p>
    <w:p w:rsidR="008D736B" w:rsidRPr="00AF3263" w:rsidRDefault="008D736B" w:rsidP="00AF3263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AF3263">
        <w:rPr>
          <w:rFonts w:ascii="Calibri" w:eastAsia="Times New Roman" w:hAnsi="Calibri" w:cs="Calibri"/>
          <w:sz w:val="24"/>
          <w:szCs w:val="24"/>
          <w:lang w:eastAsia="ru-RU"/>
        </w:rPr>
        <w:t>Правительство </w:t>
      </w:r>
      <w:hyperlink r:id="rId19" w:history="1">
        <w:r w:rsidRPr="00AF3263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отложило </w:t>
        </w:r>
      </w:hyperlink>
      <w:r w:rsidRPr="00AF3263">
        <w:rPr>
          <w:rFonts w:ascii="Calibri" w:eastAsia="Times New Roman" w:hAnsi="Calibri" w:cs="Calibri"/>
          <w:sz w:val="24"/>
          <w:szCs w:val="24"/>
          <w:lang w:eastAsia="ru-RU"/>
        </w:rPr>
        <w:t>запуск пилотного проекта по внедрению новой системы оплаты труда медработников государственных и муниципальных учреждений здравоохранения до 2025 года. Основная цель реформы — ввести единую отраслевую систему оплаты труда, сгладить значимую разницу в зарплатах по одним и тем же медицинским специальностям между регионами и тем самым снизить отток кадров из менее обеспеченных субъектов.</w:t>
      </w:r>
    </w:p>
    <w:p w:rsidR="008D736B" w:rsidRPr="00AF3263" w:rsidRDefault="008D736B" w:rsidP="00AF3263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AF3263">
        <w:rPr>
          <w:rFonts w:ascii="Calibri" w:eastAsia="Times New Roman" w:hAnsi="Calibri" w:cs="Calibri"/>
          <w:sz w:val="24"/>
          <w:szCs w:val="24"/>
          <w:lang w:eastAsia="ru-RU"/>
        </w:rPr>
        <w:t>Средний заработок российских врачей в первом полугодии 2022 года составил 191,9% от средней зарплаты по стране, не дотянув до планки, обозначенной в майском указе президента, </w:t>
      </w:r>
      <w:hyperlink r:id="rId20" w:history="1">
        <w:r w:rsidRPr="00AF3263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сообщал «МВ»</w:t>
        </w:r>
      </w:hyperlink>
      <w:r w:rsidRPr="00AF3263">
        <w:rPr>
          <w:rFonts w:ascii="Calibri" w:eastAsia="Times New Roman" w:hAnsi="Calibri" w:cs="Calibri"/>
          <w:sz w:val="24"/>
          <w:szCs w:val="24"/>
          <w:lang w:eastAsia="ru-RU"/>
        </w:rPr>
        <w:t>. По итогам 2021 года Минздрав заявлял о перевыполнении показателя.</w:t>
      </w:r>
    </w:p>
    <w:p w:rsidR="008D736B" w:rsidRPr="00AF3263" w:rsidRDefault="008D736B" w:rsidP="00AF3263">
      <w:pPr>
        <w:jc w:val="both"/>
        <w:rPr>
          <w:rStyle w:val="a3"/>
          <w:rFonts w:ascii="Calibri" w:hAnsi="Calibri" w:cs="Calibri"/>
          <w:sz w:val="24"/>
          <w:szCs w:val="24"/>
        </w:rPr>
      </w:pPr>
      <w:hyperlink r:id="rId21" w:history="1">
        <w:r w:rsidRPr="00AF3263">
          <w:rPr>
            <w:rStyle w:val="a3"/>
            <w:rFonts w:ascii="Calibri" w:hAnsi="Calibri" w:cs="Calibri"/>
            <w:sz w:val="24"/>
            <w:szCs w:val="24"/>
          </w:rPr>
          <w:t>https://medvestnik.ru/content/news/Minzdrav-napravil-regionam-rekomendacii-po-sovershenstvovaniu-sistem-oplaty-truda.html</w:t>
        </w:r>
      </w:hyperlink>
    </w:p>
    <w:p w:rsidR="00AF3263" w:rsidRPr="00AF3263" w:rsidRDefault="00AF3263" w:rsidP="00AF3263">
      <w:pPr>
        <w:jc w:val="both"/>
        <w:rPr>
          <w:rFonts w:ascii="Calibri" w:hAnsi="Calibri" w:cs="Calibri"/>
          <w:b/>
          <w:sz w:val="24"/>
          <w:szCs w:val="24"/>
        </w:rPr>
      </w:pPr>
      <w:r w:rsidRPr="00AF3263">
        <w:rPr>
          <w:rFonts w:ascii="Calibri" w:hAnsi="Calibri" w:cs="Calibri"/>
          <w:b/>
          <w:sz w:val="24"/>
          <w:szCs w:val="24"/>
        </w:rPr>
        <w:t xml:space="preserve">Минздрав и ФОМС утвердили условия финансовой мотивации ЛПУ за эффективную профилактику </w:t>
      </w:r>
    </w:p>
    <w:p w:rsidR="00AF3263" w:rsidRPr="00AF3263" w:rsidRDefault="00AF3263" w:rsidP="00AF3263">
      <w:pPr>
        <w:jc w:val="both"/>
        <w:rPr>
          <w:rFonts w:ascii="Calibri" w:hAnsi="Calibri" w:cs="Calibri"/>
          <w:sz w:val="24"/>
          <w:szCs w:val="24"/>
        </w:rPr>
      </w:pPr>
      <w:r w:rsidRPr="00AF3263">
        <w:rPr>
          <w:rFonts w:ascii="Calibri" w:hAnsi="Calibri" w:cs="Calibri"/>
          <w:sz w:val="24"/>
          <w:szCs w:val="24"/>
        </w:rPr>
        <w:lastRenderedPageBreak/>
        <w:t>Минздрав и Федеральный фонд ОМС определили правила премирования поликлиник с высокими показателями охвата населения диспансеризацией и профилактической работой.</w:t>
      </w:r>
    </w:p>
    <w:p w:rsidR="00AF3263" w:rsidRPr="00AF3263" w:rsidRDefault="00AF3263" w:rsidP="00AF3263">
      <w:pPr>
        <w:jc w:val="both"/>
        <w:rPr>
          <w:rFonts w:ascii="Calibri" w:hAnsi="Calibri" w:cs="Calibri"/>
          <w:sz w:val="24"/>
          <w:szCs w:val="24"/>
        </w:rPr>
      </w:pPr>
      <w:r w:rsidRPr="00AF3263">
        <w:rPr>
          <w:rFonts w:ascii="Calibri" w:hAnsi="Calibri" w:cs="Calibri"/>
          <w:sz w:val="24"/>
          <w:szCs w:val="24"/>
        </w:rPr>
        <w:t>Минздрав и Федеральный фонд ОМС (ФОМС) утвердили изменения в Методические рекомендации по способам оплаты медицинской помощи за счет средств обязательного медицинского страхования от 2 февраля 2022 года о выплатах, предоставляемых медучреждениям за эффективную работу с населением по диспансеризации и профилактическим мероприятиям. Разъяснения даны в </w:t>
      </w:r>
      <w:hyperlink r:id="rId22" w:history="1">
        <w:r w:rsidRPr="00AF3263">
          <w:rPr>
            <w:rStyle w:val="a3"/>
            <w:rFonts w:ascii="Calibri" w:hAnsi="Calibri" w:cs="Calibri"/>
            <w:color w:val="E1442F"/>
            <w:sz w:val="24"/>
            <w:szCs w:val="24"/>
          </w:rPr>
          <w:t>совместном письме</w:t>
        </w:r>
      </w:hyperlink>
      <w:r w:rsidRPr="00AF3263">
        <w:rPr>
          <w:rFonts w:ascii="Calibri" w:hAnsi="Calibri" w:cs="Calibri"/>
          <w:sz w:val="24"/>
          <w:szCs w:val="24"/>
        </w:rPr>
        <w:t> в адрес руководителей региональных органов управления здравоохранением и директоров территориальных фондов ОМС.</w:t>
      </w:r>
    </w:p>
    <w:p w:rsidR="00AF3263" w:rsidRPr="00AF3263" w:rsidRDefault="00AF3263" w:rsidP="00AF3263">
      <w:pPr>
        <w:jc w:val="both"/>
        <w:rPr>
          <w:rFonts w:ascii="Calibri" w:hAnsi="Calibri" w:cs="Calibri"/>
          <w:sz w:val="24"/>
          <w:szCs w:val="24"/>
        </w:rPr>
      </w:pPr>
      <w:r w:rsidRPr="00AF3263">
        <w:rPr>
          <w:rFonts w:ascii="Calibri" w:hAnsi="Calibri" w:cs="Calibri"/>
          <w:sz w:val="24"/>
          <w:szCs w:val="24"/>
        </w:rPr>
        <w:t xml:space="preserve">В качестве критериев оцениваются: прирост показателей профилактических посещений, впервые диагностированных заболеваний, снижение уровня смертности и экстренных госпитализаций из-за декомпенсации по сравнению с предыдущим периодом. Для получения дополнительного финансирования </w:t>
      </w:r>
      <w:proofErr w:type="spellStart"/>
      <w:r w:rsidRPr="00AF3263">
        <w:rPr>
          <w:rFonts w:ascii="Calibri" w:hAnsi="Calibri" w:cs="Calibri"/>
          <w:sz w:val="24"/>
          <w:szCs w:val="24"/>
        </w:rPr>
        <w:t>медорганизации</w:t>
      </w:r>
      <w:proofErr w:type="spellEnd"/>
      <w:r w:rsidRPr="00AF3263">
        <w:rPr>
          <w:rFonts w:ascii="Calibri" w:hAnsi="Calibri" w:cs="Calibri"/>
          <w:sz w:val="24"/>
          <w:szCs w:val="24"/>
        </w:rPr>
        <w:t xml:space="preserve"> нужно накопить определенное количество баллов. Условия их начисления описаны в приложении.</w:t>
      </w:r>
    </w:p>
    <w:p w:rsidR="00AF3263" w:rsidRPr="00AF3263" w:rsidRDefault="00AF3263" w:rsidP="00AF3263">
      <w:pPr>
        <w:jc w:val="both"/>
        <w:rPr>
          <w:rFonts w:ascii="Calibri" w:hAnsi="Calibri" w:cs="Calibri"/>
          <w:sz w:val="24"/>
          <w:szCs w:val="24"/>
        </w:rPr>
      </w:pPr>
      <w:r w:rsidRPr="00AF3263">
        <w:rPr>
          <w:rFonts w:ascii="Calibri" w:hAnsi="Calibri" w:cs="Calibri"/>
          <w:sz w:val="24"/>
          <w:szCs w:val="24"/>
        </w:rPr>
        <w:t xml:space="preserve">В разделе «Оценка эффективности профилактических мероприятий» взрослого населения от 18 лет оценивается прирост доли посещений с профилактической целью от общего числа посещений (0,5—1 балл); прирост доли пациентов с впервые выявленными в ходе диспансеризации или </w:t>
      </w:r>
      <w:proofErr w:type="spellStart"/>
      <w:r w:rsidRPr="00AF3263">
        <w:rPr>
          <w:rFonts w:ascii="Calibri" w:hAnsi="Calibri" w:cs="Calibri"/>
          <w:sz w:val="24"/>
          <w:szCs w:val="24"/>
        </w:rPr>
        <w:t>профосмотров</w:t>
      </w:r>
      <w:proofErr w:type="spellEnd"/>
      <w:r w:rsidRPr="00AF3263">
        <w:rPr>
          <w:rFonts w:ascii="Calibri" w:hAnsi="Calibri" w:cs="Calibri"/>
          <w:sz w:val="24"/>
          <w:szCs w:val="24"/>
        </w:rPr>
        <w:t xml:space="preserve"> болезнями системы кровообращения (1—2 балла).</w:t>
      </w:r>
    </w:p>
    <w:p w:rsidR="00AF3263" w:rsidRPr="00AF3263" w:rsidRDefault="00AF3263" w:rsidP="00AF3263">
      <w:pPr>
        <w:jc w:val="both"/>
        <w:rPr>
          <w:rFonts w:ascii="Calibri" w:hAnsi="Calibri" w:cs="Calibri"/>
          <w:sz w:val="24"/>
          <w:szCs w:val="24"/>
        </w:rPr>
      </w:pPr>
      <w:r w:rsidRPr="00AF3263">
        <w:rPr>
          <w:rFonts w:ascii="Calibri" w:hAnsi="Calibri" w:cs="Calibri"/>
          <w:sz w:val="24"/>
          <w:szCs w:val="24"/>
        </w:rPr>
        <w:t xml:space="preserve">Прирост аналогичного показателя в отношении пациентов с выявленными злокачественными новообразованиями, хронической </w:t>
      </w:r>
      <w:proofErr w:type="spellStart"/>
      <w:r w:rsidRPr="00AF3263">
        <w:rPr>
          <w:rFonts w:ascii="Calibri" w:hAnsi="Calibri" w:cs="Calibri"/>
          <w:sz w:val="24"/>
          <w:szCs w:val="24"/>
        </w:rPr>
        <w:t>обструктивной</w:t>
      </w:r>
      <w:proofErr w:type="spellEnd"/>
      <w:r w:rsidRPr="00AF3263">
        <w:rPr>
          <w:rFonts w:ascii="Calibri" w:hAnsi="Calibri" w:cs="Calibri"/>
          <w:sz w:val="24"/>
          <w:szCs w:val="24"/>
        </w:rPr>
        <w:t xml:space="preserve"> болезнью легких (ХОБЛ), сахарным диабетом в размере 5% и более оценивается в 0,5 балла, в размере 10% и более – в 1 балл. Выполнение плана вакцинации против новой </w:t>
      </w:r>
      <w:proofErr w:type="spellStart"/>
      <w:r w:rsidRPr="00AF3263">
        <w:rPr>
          <w:rFonts w:ascii="Calibri" w:hAnsi="Calibri" w:cs="Calibri"/>
          <w:sz w:val="24"/>
          <w:szCs w:val="24"/>
        </w:rPr>
        <w:t>коронавирусной</w:t>
      </w:r>
      <w:proofErr w:type="spellEnd"/>
      <w:r w:rsidRPr="00AF3263">
        <w:rPr>
          <w:rFonts w:ascii="Calibri" w:hAnsi="Calibri" w:cs="Calibri"/>
          <w:sz w:val="24"/>
          <w:szCs w:val="24"/>
        </w:rPr>
        <w:t xml:space="preserve"> инфекции в объеме 100% и более «стоит» 2 балла.</w:t>
      </w:r>
    </w:p>
    <w:p w:rsidR="00AF3263" w:rsidRPr="00AF3263" w:rsidRDefault="00AF3263" w:rsidP="00AF3263">
      <w:pPr>
        <w:jc w:val="both"/>
        <w:rPr>
          <w:rFonts w:ascii="Calibri" w:hAnsi="Calibri" w:cs="Calibri"/>
          <w:sz w:val="24"/>
          <w:szCs w:val="24"/>
        </w:rPr>
      </w:pPr>
      <w:r w:rsidRPr="00AF3263">
        <w:rPr>
          <w:rFonts w:ascii="Calibri" w:hAnsi="Calibri" w:cs="Calibri"/>
          <w:sz w:val="24"/>
          <w:szCs w:val="24"/>
        </w:rPr>
        <w:t>В разделе «Оценка эффективности диспансерного наблюдения» условием начисления баллов служит достигнутый плановый показатель в размере 100% и более по установлению наблюдения за пациентами с ССЗ, ХОБЛ, сахарным диабетом. Отдельно оценивается снижение частоты экстренных госпитализаций прикрепленного контингента по причине обострения (декомпенсации) заболевания (от 0,5 до 2 баллов). Снижение смертности прикрепленного населения в возрасте от 30 до 69 лет оценивается от 0,5 до 3 баллов.</w:t>
      </w:r>
    </w:p>
    <w:p w:rsidR="00AF3263" w:rsidRPr="00AF3263" w:rsidRDefault="00AF3263" w:rsidP="00AF3263">
      <w:pPr>
        <w:jc w:val="both"/>
        <w:rPr>
          <w:rFonts w:ascii="Calibri" w:hAnsi="Calibri" w:cs="Calibri"/>
          <w:sz w:val="24"/>
          <w:szCs w:val="24"/>
        </w:rPr>
      </w:pPr>
      <w:r w:rsidRPr="00AF3263">
        <w:rPr>
          <w:rFonts w:ascii="Calibri" w:hAnsi="Calibri" w:cs="Calibri"/>
          <w:sz w:val="24"/>
          <w:szCs w:val="24"/>
        </w:rPr>
        <w:t xml:space="preserve">До 7 баллов могут заработать детские </w:t>
      </w:r>
      <w:proofErr w:type="spellStart"/>
      <w:r w:rsidRPr="00AF3263">
        <w:rPr>
          <w:rFonts w:ascii="Calibri" w:hAnsi="Calibri" w:cs="Calibri"/>
          <w:sz w:val="24"/>
          <w:szCs w:val="24"/>
        </w:rPr>
        <w:t>медорганизации</w:t>
      </w:r>
      <w:proofErr w:type="spellEnd"/>
      <w:r w:rsidRPr="00AF3263">
        <w:rPr>
          <w:rFonts w:ascii="Calibri" w:hAnsi="Calibri" w:cs="Calibri"/>
          <w:sz w:val="24"/>
          <w:szCs w:val="24"/>
        </w:rPr>
        <w:t xml:space="preserve"> за достижение плановых показателей в размере 100% по диспансерному наблюдению по разным профилям и охвату вакцинацией детей в рамках Национального календаря прививок.</w:t>
      </w:r>
    </w:p>
    <w:p w:rsidR="00AF3263" w:rsidRPr="00AF3263" w:rsidRDefault="00AF3263" w:rsidP="00AF3263">
      <w:pPr>
        <w:jc w:val="both"/>
        <w:rPr>
          <w:rFonts w:ascii="Calibri" w:hAnsi="Calibri" w:cs="Calibri"/>
          <w:sz w:val="24"/>
          <w:szCs w:val="24"/>
        </w:rPr>
      </w:pPr>
      <w:r w:rsidRPr="00AF3263">
        <w:rPr>
          <w:rFonts w:ascii="Calibri" w:hAnsi="Calibri" w:cs="Calibri"/>
          <w:sz w:val="24"/>
          <w:szCs w:val="24"/>
        </w:rPr>
        <w:t xml:space="preserve">В разделе «Оказание акушерско-гинекологической помощи» максимальная стоимость (2 балла) указана за достижение планового показателя в объеме 100% от плана и более числа беременных женщин, прошедших скрининг антенатального развития плода. Отдельно оценивается прирост доли женщин, отказавшихся от искусственного прерывания беременности в ходе </w:t>
      </w:r>
      <w:proofErr w:type="spellStart"/>
      <w:r w:rsidRPr="00AF3263">
        <w:rPr>
          <w:rFonts w:ascii="Calibri" w:hAnsi="Calibri" w:cs="Calibri"/>
          <w:sz w:val="24"/>
          <w:szCs w:val="24"/>
        </w:rPr>
        <w:t>доабортного</w:t>
      </w:r>
      <w:proofErr w:type="spellEnd"/>
      <w:r w:rsidRPr="00AF3263">
        <w:rPr>
          <w:rFonts w:ascii="Calibri" w:hAnsi="Calibri" w:cs="Calibri"/>
          <w:sz w:val="24"/>
          <w:szCs w:val="24"/>
        </w:rPr>
        <w:t xml:space="preserve"> консультирования ( от 0,5 до 1 балла), а также охват вакцинацией против новой </w:t>
      </w:r>
      <w:proofErr w:type="spellStart"/>
      <w:r w:rsidRPr="00AF3263">
        <w:rPr>
          <w:rFonts w:ascii="Calibri" w:hAnsi="Calibri" w:cs="Calibri"/>
          <w:sz w:val="24"/>
          <w:szCs w:val="24"/>
        </w:rPr>
        <w:t>коронавирусной</w:t>
      </w:r>
      <w:proofErr w:type="spellEnd"/>
      <w:r w:rsidRPr="00AF3263">
        <w:rPr>
          <w:rFonts w:ascii="Calibri" w:hAnsi="Calibri" w:cs="Calibri"/>
          <w:sz w:val="24"/>
          <w:szCs w:val="24"/>
        </w:rPr>
        <w:t xml:space="preserve"> инфекции беременных в объеме 100% от плана (1 балл) и прирост доли впервые выявленных женщин с раком шейки матки и раком молочной железы (0,5—1 балл).</w:t>
      </w:r>
    </w:p>
    <w:p w:rsidR="00AF3263" w:rsidRPr="00AF3263" w:rsidRDefault="00AF3263" w:rsidP="00AF3263">
      <w:pPr>
        <w:jc w:val="both"/>
        <w:rPr>
          <w:rFonts w:ascii="Calibri" w:hAnsi="Calibri" w:cs="Calibri"/>
          <w:sz w:val="24"/>
          <w:szCs w:val="24"/>
        </w:rPr>
      </w:pPr>
      <w:r w:rsidRPr="00AF3263">
        <w:rPr>
          <w:rFonts w:ascii="Calibri" w:hAnsi="Calibri" w:cs="Calibri"/>
          <w:sz w:val="24"/>
          <w:szCs w:val="24"/>
        </w:rPr>
        <w:lastRenderedPageBreak/>
        <w:t xml:space="preserve">Итоги работы медучреждений согласно правилам раз в квартал подводят Комиссии по разработке территориальной программы ОМС. Выплаты рекомендуется производить по результатам каждого полугодия в качестве дополнительных средств к базовому </w:t>
      </w:r>
      <w:proofErr w:type="spellStart"/>
      <w:r w:rsidRPr="00AF3263">
        <w:rPr>
          <w:rFonts w:ascii="Calibri" w:hAnsi="Calibri" w:cs="Calibri"/>
          <w:sz w:val="24"/>
          <w:szCs w:val="24"/>
        </w:rPr>
        <w:t>подушевому</w:t>
      </w:r>
      <w:proofErr w:type="spellEnd"/>
      <w:r w:rsidRPr="00AF3263">
        <w:rPr>
          <w:rFonts w:ascii="Calibri" w:hAnsi="Calibri" w:cs="Calibri"/>
          <w:sz w:val="24"/>
          <w:szCs w:val="24"/>
        </w:rPr>
        <w:t xml:space="preserve"> финансированию.</w:t>
      </w:r>
    </w:p>
    <w:p w:rsidR="00AF3263" w:rsidRPr="00AF3263" w:rsidRDefault="00AF3263" w:rsidP="00AF3263">
      <w:pPr>
        <w:jc w:val="both"/>
        <w:rPr>
          <w:rFonts w:ascii="Calibri" w:hAnsi="Calibri" w:cs="Calibri"/>
          <w:sz w:val="24"/>
          <w:szCs w:val="24"/>
        </w:rPr>
      </w:pPr>
      <w:r w:rsidRPr="00AF3263">
        <w:rPr>
          <w:rFonts w:ascii="Calibri" w:hAnsi="Calibri" w:cs="Calibri"/>
          <w:sz w:val="24"/>
          <w:szCs w:val="24"/>
        </w:rPr>
        <w:t xml:space="preserve">Для получения хотя бы минимальной премии учреждение должно выполнить не менее 50% показателей или более 90% от распределенного объема медицинской помощи. Максимальные доплаты получат </w:t>
      </w:r>
      <w:proofErr w:type="spellStart"/>
      <w:r w:rsidRPr="00AF3263">
        <w:rPr>
          <w:rFonts w:ascii="Calibri" w:hAnsi="Calibri" w:cs="Calibri"/>
          <w:sz w:val="24"/>
          <w:szCs w:val="24"/>
        </w:rPr>
        <w:t>медорганизации</w:t>
      </w:r>
      <w:proofErr w:type="spellEnd"/>
      <w:r w:rsidRPr="00AF3263">
        <w:rPr>
          <w:rFonts w:ascii="Calibri" w:hAnsi="Calibri" w:cs="Calibri"/>
          <w:sz w:val="24"/>
          <w:szCs w:val="24"/>
        </w:rPr>
        <w:t>, выполнившие более 70% показателей.</w:t>
      </w:r>
    </w:p>
    <w:p w:rsidR="00AF3263" w:rsidRPr="00AF3263" w:rsidRDefault="00AF3263" w:rsidP="00AF3263">
      <w:pPr>
        <w:jc w:val="both"/>
        <w:rPr>
          <w:rFonts w:ascii="Calibri" w:hAnsi="Calibri" w:cs="Calibri"/>
          <w:sz w:val="24"/>
          <w:szCs w:val="24"/>
        </w:rPr>
      </w:pPr>
      <w:r w:rsidRPr="00AF3263">
        <w:rPr>
          <w:rFonts w:ascii="Calibri" w:hAnsi="Calibri" w:cs="Calibri"/>
          <w:sz w:val="24"/>
          <w:szCs w:val="24"/>
        </w:rPr>
        <w:t>Планы разработать </w:t>
      </w:r>
      <w:hyperlink r:id="rId23" w:history="1">
        <w:r w:rsidRPr="00AF3263">
          <w:rPr>
            <w:rStyle w:val="a3"/>
            <w:rFonts w:ascii="Calibri" w:hAnsi="Calibri" w:cs="Calibri"/>
            <w:color w:val="E1442F"/>
            <w:sz w:val="24"/>
            <w:szCs w:val="24"/>
          </w:rPr>
          <w:t>критерии </w:t>
        </w:r>
      </w:hyperlink>
      <w:r w:rsidRPr="00AF3263">
        <w:rPr>
          <w:rFonts w:ascii="Calibri" w:hAnsi="Calibri" w:cs="Calibri"/>
          <w:sz w:val="24"/>
          <w:szCs w:val="24"/>
        </w:rPr>
        <w:t xml:space="preserve">финансирования деятельности </w:t>
      </w:r>
      <w:proofErr w:type="spellStart"/>
      <w:r w:rsidRPr="00AF3263">
        <w:rPr>
          <w:rFonts w:ascii="Calibri" w:hAnsi="Calibri" w:cs="Calibri"/>
          <w:sz w:val="24"/>
          <w:szCs w:val="24"/>
        </w:rPr>
        <w:t>медорганизации</w:t>
      </w:r>
      <w:proofErr w:type="spellEnd"/>
      <w:r w:rsidRPr="00AF3263">
        <w:rPr>
          <w:rFonts w:ascii="Calibri" w:hAnsi="Calibri" w:cs="Calibri"/>
          <w:sz w:val="24"/>
          <w:szCs w:val="24"/>
        </w:rPr>
        <w:t>, увязанные с вкладом в здоровье пациента, председатель ФОМС </w:t>
      </w:r>
      <w:r w:rsidRPr="00AF3263">
        <w:rPr>
          <w:rStyle w:val="a5"/>
          <w:rFonts w:ascii="Calibri" w:hAnsi="Calibri" w:cs="Calibri"/>
          <w:color w:val="1A1B1D"/>
          <w:sz w:val="24"/>
          <w:szCs w:val="24"/>
        </w:rPr>
        <w:t xml:space="preserve">Илья </w:t>
      </w:r>
      <w:proofErr w:type="spellStart"/>
      <w:r w:rsidRPr="00AF3263">
        <w:rPr>
          <w:rStyle w:val="a5"/>
          <w:rFonts w:ascii="Calibri" w:hAnsi="Calibri" w:cs="Calibri"/>
          <w:color w:val="1A1B1D"/>
          <w:sz w:val="24"/>
          <w:szCs w:val="24"/>
        </w:rPr>
        <w:t>Баланин</w:t>
      </w:r>
      <w:proofErr w:type="spellEnd"/>
      <w:r w:rsidRPr="00AF3263">
        <w:rPr>
          <w:rFonts w:ascii="Calibri" w:hAnsi="Calibri" w:cs="Calibri"/>
          <w:sz w:val="24"/>
          <w:szCs w:val="24"/>
        </w:rPr>
        <w:t xml:space="preserve"> анонсировал на Петербургском международном экономическом форуме (ПМЭФ). Отмечалось, что такой подход призван повысить финансовую заинтересованность медицинских работников избежать неоправданных расходов на оплату случаев некачественного оказания медпомощи, тем самым перераспределив расходы в пользу более эффективных </w:t>
      </w:r>
      <w:proofErr w:type="spellStart"/>
      <w:r w:rsidRPr="00AF3263">
        <w:rPr>
          <w:rFonts w:ascii="Calibri" w:hAnsi="Calibri" w:cs="Calibri"/>
          <w:sz w:val="24"/>
          <w:szCs w:val="24"/>
        </w:rPr>
        <w:t>медорганизаций</w:t>
      </w:r>
      <w:proofErr w:type="spellEnd"/>
      <w:r w:rsidRPr="00AF3263">
        <w:rPr>
          <w:rFonts w:ascii="Calibri" w:hAnsi="Calibri" w:cs="Calibri"/>
          <w:sz w:val="24"/>
          <w:szCs w:val="24"/>
        </w:rPr>
        <w:t>.</w:t>
      </w:r>
    </w:p>
    <w:p w:rsidR="002C212B" w:rsidRPr="00AF3263" w:rsidRDefault="00AF3263" w:rsidP="00AF3263">
      <w:pPr>
        <w:jc w:val="both"/>
        <w:rPr>
          <w:rFonts w:ascii="Calibri" w:hAnsi="Calibri" w:cs="Calibri"/>
          <w:sz w:val="24"/>
          <w:szCs w:val="24"/>
        </w:rPr>
      </w:pPr>
      <w:hyperlink r:id="rId24" w:history="1">
        <w:r w:rsidRPr="00AF3263">
          <w:rPr>
            <w:rStyle w:val="a3"/>
            <w:rFonts w:ascii="Calibri" w:hAnsi="Calibri" w:cs="Calibri"/>
            <w:sz w:val="24"/>
            <w:szCs w:val="24"/>
          </w:rPr>
          <w:t>https://medvestnik.ru/content/news/Minzdrav-i-FOMS-utverdili-usloviya-finansovoi-motivacii-LPU-za-effektivnuu-profilaktiku.html</w:t>
        </w:r>
      </w:hyperlink>
    </w:p>
    <w:p w:rsidR="002C212B" w:rsidRPr="00AF3263" w:rsidRDefault="002C212B" w:rsidP="00AF3263">
      <w:pPr>
        <w:jc w:val="both"/>
        <w:rPr>
          <w:rFonts w:ascii="Calibri" w:hAnsi="Calibri" w:cs="Calibri"/>
          <w:caps/>
          <w:color w:val="1E1E20"/>
          <w:sz w:val="24"/>
          <w:szCs w:val="24"/>
        </w:rPr>
      </w:pPr>
      <w:r w:rsidRPr="00AF3263">
        <w:rPr>
          <w:rFonts w:ascii="Calibri" w:hAnsi="Calibri" w:cs="Calibri"/>
          <w:b/>
          <w:bCs/>
          <w:caps/>
          <w:color w:val="1E1E20"/>
          <w:sz w:val="24"/>
          <w:szCs w:val="24"/>
        </w:rPr>
        <w:t>МИНЗДРАВ СОБИРАЕТСЯ ПРОДЛИТЬ ДЕЙСТВИЕ ФЕДПРОЕКТА «БОРЬБА С ОНКОЛОГИЧЕСКИМИ ЗАБОЛЕВАНИЯМИ»</w:t>
      </w:r>
    </w:p>
    <w:p w:rsidR="002C212B" w:rsidRPr="00AF3263" w:rsidRDefault="002C212B" w:rsidP="00AF3263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AF3263">
        <w:rPr>
          <w:rFonts w:ascii="Calibri" w:eastAsia="Times New Roman" w:hAnsi="Calibri" w:cs="Calibri"/>
          <w:sz w:val="24"/>
          <w:szCs w:val="24"/>
          <w:lang w:eastAsia="ru-RU"/>
        </w:rPr>
        <w:t xml:space="preserve">Заместитель министра здравоохранения РФ Евгений Камкин сообщил, что Минздрав «подготовил предложения» по </w:t>
      </w:r>
      <w:proofErr w:type="spellStart"/>
      <w:r w:rsidRPr="00AF3263">
        <w:rPr>
          <w:rFonts w:ascii="Calibri" w:eastAsia="Times New Roman" w:hAnsi="Calibri" w:cs="Calibri"/>
          <w:sz w:val="24"/>
          <w:szCs w:val="24"/>
          <w:lang w:eastAsia="ru-RU"/>
        </w:rPr>
        <w:t>пролонгированию</w:t>
      </w:r>
      <w:proofErr w:type="spellEnd"/>
      <w:r w:rsidRPr="00AF3263">
        <w:rPr>
          <w:rFonts w:ascii="Calibri" w:eastAsia="Times New Roman" w:hAnsi="Calibri" w:cs="Calibri"/>
          <w:sz w:val="24"/>
          <w:szCs w:val="24"/>
          <w:lang w:eastAsia="ru-RU"/>
        </w:rPr>
        <w:t xml:space="preserve"> федерального проекта «Борьба с онкологическими заболеваниями» после его официального завершения в 2024 году. По словам Камкина, в прошедшие три года программа, на которую в 2019–2021 годах потрачен 461 млрд рублей и за три следующих года уйдет еще почти 500 млрд рублей, показала свою эффективность, поэтому ее финансирование «не должно уменьшаться».</w:t>
      </w:r>
    </w:p>
    <w:p w:rsidR="002C212B" w:rsidRPr="00AF3263" w:rsidRDefault="002C212B" w:rsidP="00AF3263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AF3263">
        <w:rPr>
          <w:rFonts w:ascii="Calibri" w:eastAsia="Times New Roman" w:hAnsi="Calibri" w:cs="Calibri"/>
          <w:sz w:val="24"/>
          <w:szCs w:val="24"/>
          <w:lang w:eastAsia="ru-RU"/>
        </w:rPr>
        <w:t xml:space="preserve">«Безусловно, процесс, связанный с оказанием </w:t>
      </w:r>
      <w:proofErr w:type="spellStart"/>
      <w:r w:rsidRPr="00AF3263">
        <w:rPr>
          <w:rFonts w:ascii="Calibri" w:eastAsia="Times New Roman" w:hAnsi="Calibri" w:cs="Calibri"/>
          <w:sz w:val="24"/>
          <w:szCs w:val="24"/>
          <w:lang w:eastAsia="ru-RU"/>
        </w:rPr>
        <w:t>онкопомощи</w:t>
      </w:r>
      <w:proofErr w:type="spellEnd"/>
      <w:r w:rsidRPr="00AF3263">
        <w:rPr>
          <w:rFonts w:ascii="Calibri" w:eastAsia="Times New Roman" w:hAnsi="Calibri" w:cs="Calibri"/>
          <w:sz w:val="24"/>
          <w:szCs w:val="24"/>
          <w:lang w:eastAsia="ru-RU"/>
        </w:rPr>
        <w:t>, и сам проект не должны завершаться в 2024 году и далее отправляться в свободное плавание, – пояснил Камкин, выступая 5 сентября на форуме «Инновационная онкология». – Мы сейчас подготовили предложения по продлению проекта в части определенных процессных мероприятий, которые нужно продолжать и развивать, средства на реализацию проекта не должны уменьшаться, потому что появляются новые методы лечения, новые лекарственные препараты, приборы, которыми необходимо обеспечить доступность населения, поэтому будем вместе с вами двигаться в этом направлении».</w:t>
      </w:r>
    </w:p>
    <w:p w:rsidR="002C212B" w:rsidRPr="00AF3263" w:rsidRDefault="002C212B" w:rsidP="00AF3263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AF3263">
        <w:rPr>
          <w:rFonts w:ascii="Calibri" w:eastAsia="Times New Roman" w:hAnsi="Calibri" w:cs="Calibri"/>
          <w:sz w:val="24"/>
          <w:szCs w:val="24"/>
          <w:lang w:eastAsia="ru-RU"/>
        </w:rPr>
        <w:t xml:space="preserve">Среди основных итогов </w:t>
      </w:r>
      <w:proofErr w:type="spellStart"/>
      <w:r w:rsidRPr="00AF3263">
        <w:rPr>
          <w:rFonts w:ascii="Calibri" w:eastAsia="Times New Roman" w:hAnsi="Calibri" w:cs="Calibri"/>
          <w:sz w:val="24"/>
          <w:szCs w:val="24"/>
          <w:lang w:eastAsia="ru-RU"/>
        </w:rPr>
        <w:t>федпроекта</w:t>
      </w:r>
      <w:proofErr w:type="spellEnd"/>
      <w:r w:rsidRPr="00AF3263">
        <w:rPr>
          <w:rFonts w:ascii="Calibri" w:eastAsia="Times New Roman" w:hAnsi="Calibri" w:cs="Calibri"/>
          <w:sz w:val="24"/>
          <w:szCs w:val="24"/>
          <w:lang w:eastAsia="ru-RU"/>
        </w:rPr>
        <w:t xml:space="preserve"> за ушедшие три года в отношении инфраструктуры замминистра назвал переоснащение и дооснащение 214 региональных и 65 федеральных </w:t>
      </w:r>
      <w:proofErr w:type="spellStart"/>
      <w:r w:rsidRPr="00AF3263">
        <w:rPr>
          <w:rFonts w:ascii="Calibri" w:eastAsia="Times New Roman" w:hAnsi="Calibri" w:cs="Calibri"/>
          <w:sz w:val="24"/>
          <w:szCs w:val="24"/>
          <w:lang w:eastAsia="ru-RU"/>
        </w:rPr>
        <w:t>медорганизаций</w:t>
      </w:r>
      <w:proofErr w:type="spellEnd"/>
      <w:r w:rsidRPr="00AF3263">
        <w:rPr>
          <w:rFonts w:ascii="Calibri" w:eastAsia="Times New Roman" w:hAnsi="Calibri" w:cs="Calibri"/>
          <w:sz w:val="24"/>
          <w:szCs w:val="24"/>
          <w:lang w:eastAsia="ru-RU"/>
        </w:rPr>
        <w:t>, открытие 405 </w:t>
      </w:r>
      <w:hyperlink r:id="rId25" w:history="1">
        <w:r w:rsidRPr="00AF3263">
          <w:rPr>
            <w:rFonts w:ascii="Calibri" w:eastAsia="Times New Roman" w:hAnsi="Calibri" w:cs="Calibri"/>
            <w:color w:val="194DBB"/>
            <w:sz w:val="24"/>
            <w:szCs w:val="24"/>
            <w:lang w:eastAsia="ru-RU"/>
          </w:rPr>
          <w:t>ЦАОП</w:t>
        </w:r>
      </w:hyperlink>
      <w:r w:rsidRPr="00AF3263">
        <w:rPr>
          <w:rFonts w:ascii="Calibri" w:eastAsia="Times New Roman" w:hAnsi="Calibri" w:cs="Calibri"/>
          <w:color w:val="3E4244"/>
          <w:sz w:val="24"/>
          <w:szCs w:val="24"/>
          <w:lang w:eastAsia="ru-RU"/>
        </w:rPr>
        <w:t xml:space="preserve">, </w:t>
      </w:r>
      <w:r w:rsidRPr="00AF3263">
        <w:rPr>
          <w:rFonts w:ascii="Calibri" w:eastAsia="Times New Roman" w:hAnsi="Calibri" w:cs="Calibri"/>
          <w:sz w:val="24"/>
          <w:szCs w:val="24"/>
          <w:lang w:eastAsia="ru-RU"/>
        </w:rPr>
        <w:t xml:space="preserve">18 </w:t>
      </w:r>
      <w:proofErr w:type="spellStart"/>
      <w:r w:rsidRPr="00AF3263">
        <w:rPr>
          <w:rFonts w:ascii="Calibri" w:eastAsia="Times New Roman" w:hAnsi="Calibri" w:cs="Calibri"/>
          <w:sz w:val="24"/>
          <w:szCs w:val="24"/>
          <w:lang w:eastAsia="ru-RU"/>
        </w:rPr>
        <w:t>референс</w:t>
      </w:r>
      <w:proofErr w:type="spellEnd"/>
      <w:r w:rsidRPr="00AF3263">
        <w:rPr>
          <w:rFonts w:ascii="Calibri" w:eastAsia="Times New Roman" w:hAnsi="Calibri" w:cs="Calibri"/>
          <w:sz w:val="24"/>
          <w:szCs w:val="24"/>
          <w:lang w:eastAsia="ru-RU"/>
        </w:rPr>
        <w:t>-центров, трех центров протонно-лучевой терапии, притом что 17 профильных объектов еще строится, а пять уже введены в эксплуатацию (в Костромской, Магаданской областях, республиках Хакасия, Башкортостан и Мордовия).</w:t>
      </w:r>
    </w:p>
    <w:p w:rsidR="002C212B" w:rsidRPr="00AF3263" w:rsidRDefault="002C212B" w:rsidP="00AF3263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AF3263">
        <w:rPr>
          <w:rFonts w:ascii="Calibri" w:eastAsia="Times New Roman" w:hAnsi="Calibri" w:cs="Calibri"/>
          <w:sz w:val="24"/>
          <w:szCs w:val="24"/>
          <w:lang w:eastAsia="ru-RU"/>
        </w:rPr>
        <w:t xml:space="preserve">В 2022 году планируется дооснастить 209 </w:t>
      </w:r>
      <w:proofErr w:type="spellStart"/>
      <w:r w:rsidRPr="00AF3263">
        <w:rPr>
          <w:rFonts w:ascii="Calibri" w:eastAsia="Times New Roman" w:hAnsi="Calibri" w:cs="Calibri"/>
          <w:sz w:val="24"/>
          <w:szCs w:val="24"/>
          <w:lang w:eastAsia="ru-RU"/>
        </w:rPr>
        <w:t>медорганизаций</w:t>
      </w:r>
      <w:proofErr w:type="spellEnd"/>
      <w:r w:rsidRPr="00AF3263">
        <w:rPr>
          <w:rFonts w:ascii="Calibri" w:eastAsia="Times New Roman" w:hAnsi="Calibri" w:cs="Calibri"/>
          <w:sz w:val="24"/>
          <w:szCs w:val="24"/>
          <w:lang w:eastAsia="ru-RU"/>
        </w:rPr>
        <w:t>, открыть еще 68 ЦАОП и достроить шесть объектов. Смета проекта на текущий год обозначена в размере 190 млрд рублей, 140 млрд рублей из которых идут в бюджет Федерального фонда ОМС (ФФОМС).</w:t>
      </w:r>
    </w:p>
    <w:p w:rsidR="002C212B" w:rsidRDefault="002C212B" w:rsidP="00AF3263">
      <w:pPr>
        <w:jc w:val="both"/>
        <w:rPr>
          <w:rFonts w:ascii="Calibri" w:eastAsia="Times New Roman" w:hAnsi="Calibri" w:cs="Calibri"/>
          <w:color w:val="194DBB"/>
          <w:sz w:val="24"/>
          <w:szCs w:val="24"/>
          <w:lang w:eastAsia="ru-RU"/>
        </w:rPr>
      </w:pPr>
      <w:r w:rsidRPr="00AF3263">
        <w:rPr>
          <w:rFonts w:ascii="Calibri" w:eastAsia="Times New Roman" w:hAnsi="Calibri" w:cs="Calibri"/>
          <w:sz w:val="24"/>
          <w:szCs w:val="24"/>
          <w:lang w:eastAsia="ru-RU"/>
        </w:rPr>
        <w:lastRenderedPageBreak/>
        <w:t>Успехи отмечаются и в оснащении регионов диагностическим и терапевтическим лучевым оборудованием, а также в обеспечении медпомощью. Каждый год, начиная со старта проекта, ФФОМС отмечает рост объемов и стоимости оказанного лечения за счет ОМС. Рост продолжился и в 2022 году: за первые полгода, по сравнению с аналогичным периодом 2021-го, система ОМС </w:t>
      </w:r>
      <w:hyperlink r:id="rId26" w:history="1">
        <w:r w:rsidRPr="00AF3263">
          <w:rPr>
            <w:rFonts w:ascii="Calibri" w:eastAsia="Times New Roman" w:hAnsi="Calibri" w:cs="Calibri"/>
            <w:color w:val="194DBB"/>
            <w:sz w:val="24"/>
            <w:szCs w:val="24"/>
            <w:lang w:eastAsia="ru-RU"/>
          </w:rPr>
          <w:t>потратила</w:t>
        </w:r>
      </w:hyperlink>
      <w:r w:rsidRPr="00AF3263">
        <w:rPr>
          <w:rFonts w:ascii="Calibri" w:eastAsia="Times New Roman" w:hAnsi="Calibri" w:cs="Calibri"/>
          <w:color w:val="3E4244"/>
          <w:sz w:val="24"/>
          <w:szCs w:val="24"/>
          <w:lang w:eastAsia="ru-RU"/>
        </w:rPr>
        <w:t> </w:t>
      </w:r>
      <w:r w:rsidRPr="00AF3263">
        <w:rPr>
          <w:rFonts w:ascii="Calibri" w:eastAsia="Times New Roman" w:hAnsi="Calibri" w:cs="Calibri"/>
          <w:sz w:val="24"/>
          <w:szCs w:val="24"/>
          <w:lang w:eastAsia="ru-RU"/>
        </w:rPr>
        <w:t>почти на 15 млрд рублей больше на профильную терапию.</w:t>
      </w:r>
      <w:r w:rsidRPr="00AF3263">
        <w:rPr>
          <w:rFonts w:ascii="Calibri" w:eastAsia="Times New Roman" w:hAnsi="Calibri" w:cs="Calibri"/>
          <w:sz w:val="24"/>
          <w:szCs w:val="24"/>
          <w:lang w:eastAsia="ru-RU"/>
        </w:rPr>
        <w:br/>
        <w:t>Подробнее: </w:t>
      </w:r>
      <w:hyperlink r:id="rId27" w:history="1">
        <w:r w:rsidRPr="00AF3263">
          <w:rPr>
            <w:rFonts w:ascii="Calibri" w:eastAsia="Times New Roman" w:hAnsi="Calibri" w:cs="Calibri"/>
            <w:color w:val="194DBB"/>
            <w:sz w:val="24"/>
            <w:szCs w:val="24"/>
            <w:lang w:eastAsia="ru-RU"/>
          </w:rPr>
          <w:t>https://vademec.ru/news/2022/09/05/minzdrav-sobiraetsya-prodlit-deystvie-fedproekta-borba-s-onkologicheskimi-zabolevaniyami/</w:t>
        </w:r>
      </w:hyperlink>
    </w:p>
    <w:p w:rsidR="00403C93" w:rsidRPr="00403C93" w:rsidRDefault="00403C93" w:rsidP="00AF3263">
      <w:pPr>
        <w:jc w:val="both"/>
        <w:rPr>
          <w:rFonts w:ascii="Calibri" w:eastAsia="Times New Roman" w:hAnsi="Calibri" w:cs="Calibri"/>
          <w:b/>
          <w:color w:val="FF0000"/>
          <w:sz w:val="24"/>
          <w:szCs w:val="24"/>
          <w:lang w:eastAsia="ru-RU"/>
        </w:rPr>
      </w:pPr>
      <w:r w:rsidRPr="00403C93">
        <w:rPr>
          <w:rFonts w:ascii="Calibri" w:eastAsia="Times New Roman" w:hAnsi="Calibri" w:cs="Calibri"/>
          <w:b/>
          <w:color w:val="FF0000"/>
          <w:sz w:val="24"/>
          <w:szCs w:val="24"/>
          <w:lang w:eastAsia="ru-RU"/>
        </w:rPr>
        <w:t>РАЗНОЕ</w:t>
      </w:r>
    </w:p>
    <w:p w:rsidR="00AF3263" w:rsidRPr="00AF3263" w:rsidRDefault="00AF3263" w:rsidP="00AF3263">
      <w:pPr>
        <w:jc w:val="both"/>
        <w:rPr>
          <w:rFonts w:ascii="Calibri" w:hAnsi="Calibri" w:cs="Calibri"/>
          <w:b/>
          <w:sz w:val="24"/>
          <w:szCs w:val="24"/>
        </w:rPr>
      </w:pPr>
      <w:r w:rsidRPr="00AF3263">
        <w:rPr>
          <w:rFonts w:ascii="Calibri" w:hAnsi="Calibri" w:cs="Calibri"/>
          <w:b/>
          <w:sz w:val="24"/>
          <w:szCs w:val="24"/>
        </w:rPr>
        <w:t>СП: БЮДЖЕТ ФЕДПРОЕКТА ПО СОЗДАНИЮ ЕДИНОГО ЦИФРОВОГО КОНТУРА НА ОСНОВЕ ЕГИСЗ ЗА ПОЛУГОДИЕ ИСПОЛНЕН МЕНЕЕ ЧЕМ НА 10%</w:t>
      </w:r>
    </w:p>
    <w:p w:rsidR="00AF3263" w:rsidRPr="00AF3263" w:rsidRDefault="00AF3263" w:rsidP="00AF3263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AF3263">
        <w:rPr>
          <w:rFonts w:ascii="Calibri" w:eastAsia="Times New Roman" w:hAnsi="Calibri" w:cs="Calibri"/>
          <w:sz w:val="24"/>
          <w:szCs w:val="24"/>
          <w:lang w:eastAsia="ru-RU"/>
        </w:rPr>
        <w:t>Счетная палата России (СП) опубликовала оперативный доклад об исполнении федерального бюджета за январь – июнь 2022 года, оценивающий, помимо прочего, темпы реализации госпрограмм в области здравоохранения. В частности, по данным аудиторов, кассовые расходы по федеральной программе «Создание единого цифрового контура в здравоохранении на основе ЕГИСЗ» составили 1,5 млрд рублей, или 9,7% от плана. При этом показатель исполнения расходов по госпрограмме «Развитие здравоохранения» за первое полугодие 2022 года, по сравнению с аналогичным периодом 2021-го, вырос: 57,2% против 47,1%.</w:t>
      </w:r>
    </w:p>
    <w:p w:rsidR="00AF3263" w:rsidRPr="00AF3263" w:rsidRDefault="00AF3263" w:rsidP="00AF3263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AF3263">
        <w:rPr>
          <w:rFonts w:ascii="Calibri" w:eastAsia="Times New Roman" w:hAnsi="Calibri" w:cs="Calibri"/>
          <w:sz w:val="24"/>
          <w:szCs w:val="24"/>
          <w:lang w:eastAsia="ru-RU"/>
        </w:rPr>
        <w:t xml:space="preserve">По оценке СП, низкий уровень исполнения расходов по </w:t>
      </w:r>
      <w:proofErr w:type="spellStart"/>
      <w:r w:rsidRPr="00AF3263">
        <w:rPr>
          <w:rFonts w:ascii="Calibri" w:eastAsia="Times New Roman" w:hAnsi="Calibri" w:cs="Calibri"/>
          <w:sz w:val="24"/>
          <w:szCs w:val="24"/>
          <w:lang w:eastAsia="ru-RU"/>
        </w:rPr>
        <w:t>федпрограмме</w:t>
      </w:r>
      <w:proofErr w:type="spellEnd"/>
      <w:r w:rsidRPr="00AF3263">
        <w:rPr>
          <w:rFonts w:ascii="Calibri" w:eastAsia="Times New Roman" w:hAnsi="Calibri" w:cs="Calibri"/>
          <w:sz w:val="24"/>
          <w:szCs w:val="24"/>
          <w:lang w:eastAsia="ru-RU"/>
        </w:rPr>
        <w:t xml:space="preserve"> «Создание единого цифрового контура в здравоохранении на основе ЕГИСЗ» связан с неудовлетворительными темпами внедрения медицинских информационных систем и налаживания механизма взаимодействия </w:t>
      </w:r>
      <w:proofErr w:type="spellStart"/>
      <w:r w:rsidRPr="00AF3263">
        <w:rPr>
          <w:rFonts w:ascii="Calibri" w:eastAsia="Times New Roman" w:hAnsi="Calibri" w:cs="Calibri"/>
          <w:sz w:val="24"/>
          <w:szCs w:val="24"/>
          <w:lang w:eastAsia="ru-RU"/>
        </w:rPr>
        <w:t>медорганизаций</w:t>
      </w:r>
      <w:proofErr w:type="spellEnd"/>
      <w:r w:rsidRPr="00AF3263">
        <w:rPr>
          <w:rFonts w:ascii="Calibri" w:eastAsia="Times New Roman" w:hAnsi="Calibri" w:cs="Calibri"/>
          <w:sz w:val="24"/>
          <w:szCs w:val="24"/>
          <w:lang w:eastAsia="ru-RU"/>
        </w:rPr>
        <w:t xml:space="preserve"> через ЕГИСЗ, за что ответственен Минздрав, а также с нарушениями планов по расходованию средств профильных межбюджетных трансфертов.</w:t>
      </w:r>
    </w:p>
    <w:p w:rsidR="00AF3263" w:rsidRPr="00AF3263" w:rsidRDefault="00AF3263" w:rsidP="00AF3263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AF3263">
        <w:rPr>
          <w:rFonts w:ascii="Calibri" w:eastAsia="Times New Roman" w:hAnsi="Calibri" w:cs="Calibri"/>
          <w:sz w:val="24"/>
          <w:szCs w:val="24"/>
          <w:lang w:eastAsia="ru-RU"/>
        </w:rPr>
        <w:t>В июле 2022 года СП </w:t>
      </w:r>
      <w:hyperlink r:id="rId28" w:history="1">
        <w:r w:rsidRPr="00AF3263">
          <w:rPr>
            <w:rFonts w:ascii="Calibri" w:eastAsia="Times New Roman" w:hAnsi="Calibri" w:cs="Calibri"/>
            <w:sz w:val="24"/>
            <w:szCs w:val="24"/>
            <w:lang w:eastAsia="ru-RU"/>
          </w:rPr>
          <w:t>провела</w:t>
        </w:r>
      </w:hyperlink>
      <w:r w:rsidRPr="00AF3263">
        <w:rPr>
          <w:rFonts w:ascii="Calibri" w:eastAsia="Times New Roman" w:hAnsi="Calibri" w:cs="Calibri"/>
          <w:sz w:val="24"/>
          <w:szCs w:val="24"/>
          <w:lang w:eastAsia="ru-RU"/>
        </w:rPr>
        <w:t xml:space="preserve"> детальную оценку строительства единого цифрового контура в сфере здравоохранения. Как показал этот аудит, данные от клиник в федеральную систему до сих пор поступают в недостаточном объеме, кроме того, выяснилось, что несколько параллельных </w:t>
      </w:r>
      <w:proofErr w:type="spellStart"/>
      <w:r w:rsidRPr="00AF3263">
        <w:rPr>
          <w:rFonts w:ascii="Calibri" w:eastAsia="Times New Roman" w:hAnsi="Calibri" w:cs="Calibri"/>
          <w:sz w:val="24"/>
          <w:szCs w:val="24"/>
          <w:lang w:eastAsia="ru-RU"/>
        </w:rPr>
        <w:t>информсистем</w:t>
      </w:r>
      <w:proofErr w:type="spellEnd"/>
      <w:r w:rsidRPr="00AF3263">
        <w:rPr>
          <w:rFonts w:ascii="Calibri" w:eastAsia="Times New Roman" w:hAnsi="Calibri" w:cs="Calibri"/>
          <w:sz w:val="24"/>
          <w:szCs w:val="24"/>
          <w:lang w:eastAsia="ru-RU"/>
        </w:rPr>
        <w:t xml:space="preserve"> и форм отчетности требуют от врачей многократного ввода и повторной обработки одних и тех же сведений.</w:t>
      </w:r>
    </w:p>
    <w:p w:rsidR="00AF3263" w:rsidRPr="00AF3263" w:rsidRDefault="00AF3263" w:rsidP="00AF3263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AF3263">
        <w:rPr>
          <w:rFonts w:ascii="Calibri" w:eastAsia="Times New Roman" w:hAnsi="Calibri" w:cs="Calibri"/>
          <w:sz w:val="24"/>
          <w:szCs w:val="24"/>
          <w:lang w:eastAsia="ru-RU"/>
        </w:rPr>
        <w:t xml:space="preserve">Несмотря на регулярно выявляемые недостатки, единый контур в здравоохранении непрерывно развивается, с 2012 года на </w:t>
      </w:r>
      <w:proofErr w:type="spellStart"/>
      <w:r w:rsidRPr="00AF3263">
        <w:rPr>
          <w:rFonts w:ascii="Calibri" w:eastAsia="Times New Roman" w:hAnsi="Calibri" w:cs="Calibri"/>
          <w:sz w:val="24"/>
          <w:szCs w:val="24"/>
          <w:lang w:eastAsia="ru-RU"/>
        </w:rPr>
        <w:t>цифровизацию</w:t>
      </w:r>
      <w:proofErr w:type="spellEnd"/>
      <w:r w:rsidRPr="00AF3263">
        <w:rPr>
          <w:rFonts w:ascii="Calibri" w:eastAsia="Times New Roman" w:hAnsi="Calibri" w:cs="Calibri"/>
          <w:sz w:val="24"/>
          <w:szCs w:val="24"/>
          <w:lang w:eastAsia="ru-RU"/>
        </w:rPr>
        <w:t xml:space="preserve"> отрасли из бюджетов всех уровней было потрачено минимум 100 млрд рублей. Только в 2021 году, по данным Минфина, </w:t>
      </w:r>
      <w:proofErr w:type="spellStart"/>
      <w:r w:rsidRPr="00AF3263">
        <w:rPr>
          <w:rFonts w:ascii="Calibri" w:eastAsia="Times New Roman" w:hAnsi="Calibri" w:cs="Calibri"/>
          <w:sz w:val="24"/>
          <w:szCs w:val="24"/>
          <w:lang w:eastAsia="ru-RU"/>
        </w:rPr>
        <w:t>федбюджет</w:t>
      </w:r>
      <w:proofErr w:type="spellEnd"/>
      <w:r w:rsidRPr="00AF3263">
        <w:rPr>
          <w:rFonts w:ascii="Calibri" w:eastAsia="Times New Roman" w:hAnsi="Calibri" w:cs="Calibri"/>
          <w:sz w:val="24"/>
          <w:szCs w:val="24"/>
          <w:lang w:eastAsia="ru-RU"/>
        </w:rPr>
        <w:t> </w:t>
      </w:r>
      <w:hyperlink r:id="rId29" w:history="1">
        <w:r w:rsidRPr="00AF3263">
          <w:rPr>
            <w:rFonts w:ascii="Calibri" w:eastAsia="Times New Roman" w:hAnsi="Calibri" w:cs="Calibri"/>
            <w:sz w:val="24"/>
            <w:szCs w:val="24"/>
            <w:lang w:eastAsia="ru-RU"/>
          </w:rPr>
          <w:t>выделил</w:t>
        </w:r>
      </w:hyperlink>
      <w:r w:rsidRPr="00AF3263">
        <w:rPr>
          <w:rFonts w:ascii="Calibri" w:eastAsia="Times New Roman" w:hAnsi="Calibri" w:cs="Calibri"/>
          <w:sz w:val="24"/>
          <w:szCs w:val="24"/>
          <w:lang w:eastAsia="ru-RU"/>
        </w:rPr>
        <w:t> на развитие ЕГИСЗ 14,1 млрд рублей. По планам Минздрава, вскоре в ЕГИСЗ, как в якорную часть единого цифрового контура, помимо регистров медработников и клиник, </w:t>
      </w:r>
      <w:hyperlink r:id="rId30" w:history="1">
        <w:r w:rsidRPr="00AF3263">
          <w:rPr>
            <w:rFonts w:ascii="Calibri" w:eastAsia="Times New Roman" w:hAnsi="Calibri" w:cs="Calibri"/>
            <w:sz w:val="24"/>
            <w:szCs w:val="24"/>
            <w:lang w:eastAsia="ru-RU"/>
          </w:rPr>
          <w:t>должны</w:t>
        </w:r>
      </w:hyperlink>
      <w:r w:rsidRPr="00AF3263">
        <w:rPr>
          <w:rFonts w:ascii="Calibri" w:eastAsia="Times New Roman" w:hAnsi="Calibri" w:cs="Calibri"/>
          <w:sz w:val="24"/>
          <w:szCs w:val="24"/>
          <w:lang w:eastAsia="ru-RU"/>
        </w:rPr>
        <w:t xml:space="preserve"> быть погружены реестры </w:t>
      </w:r>
      <w:proofErr w:type="spellStart"/>
      <w:r w:rsidRPr="00AF3263">
        <w:rPr>
          <w:rFonts w:ascii="Calibri" w:eastAsia="Times New Roman" w:hAnsi="Calibri" w:cs="Calibri"/>
          <w:sz w:val="24"/>
          <w:szCs w:val="24"/>
          <w:lang w:eastAsia="ru-RU"/>
        </w:rPr>
        <w:t>фармработников</w:t>
      </w:r>
      <w:proofErr w:type="spellEnd"/>
      <w:r w:rsidRPr="00AF3263">
        <w:rPr>
          <w:rFonts w:ascii="Calibri" w:eastAsia="Times New Roman" w:hAnsi="Calibri" w:cs="Calibri"/>
          <w:sz w:val="24"/>
          <w:szCs w:val="24"/>
          <w:lang w:eastAsia="ru-RU"/>
        </w:rPr>
        <w:t xml:space="preserve"> и студентов </w:t>
      </w:r>
      <w:proofErr w:type="spellStart"/>
      <w:r w:rsidRPr="00AF3263">
        <w:rPr>
          <w:rFonts w:ascii="Calibri" w:eastAsia="Times New Roman" w:hAnsi="Calibri" w:cs="Calibri"/>
          <w:sz w:val="24"/>
          <w:szCs w:val="24"/>
          <w:lang w:eastAsia="ru-RU"/>
        </w:rPr>
        <w:t>медвузов</w:t>
      </w:r>
      <w:proofErr w:type="spellEnd"/>
      <w:r w:rsidRPr="00AF3263">
        <w:rPr>
          <w:rFonts w:ascii="Calibri" w:eastAsia="Times New Roman" w:hAnsi="Calibri" w:cs="Calibri"/>
          <w:sz w:val="24"/>
          <w:szCs w:val="24"/>
          <w:lang w:eastAsia="ru-RU"/>
        </w:rPr>
        <w:t>.</w:t>
      </w:r>
    </w:p>
    <w:p w:rsidR="00AF3263" w:rsidRPr="00AF3263" w:rsidRDefault="00AF3263" w:rsidP="00AF3263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AF3263">
        <w:rPr>
          <w:rFonts w:ascii="Calibri" w:eastAsia="Times New Roman" w:hAnsi="Calibri" w:cs="Calibri"/>
          <w:sz w:val="24"/>
          <w:szCs w:val="24"/>
          <w:lang w:eastAsia="ru-RU"/>
        </w:rPr>
        <w:t xml:space="preserve">Также СП выявлены недостатки и в </w:t>
      </w:r>
      <w:proofErr w:type="spellStart"/>
      <w:r w:rsidRPr="00AF3263">
        <w:rPr>
          <w:rFonts w:ascii="Calibri" w:eastAsia="Times New Roman" w:hAnsi="Calibri" w:cs="Calibri"/>
          <w:sz w:val="24"/>
          <w:szCs w:val="24"/>
          <w:lang w:eastAsia="ru-RU"/>
        </w:rPr>
        <w:t>федпрограмме</w:t>
      </w:r>
      <w:proofErr w:type="spellEnd"/>
      <w:r w:rsidRPr="00AF3263">
        <w:rPr>
          <w:rFonts w:ascii="Calibri" w:eastAsia="Times New Roman" w:hAnsi="Calibri" w:cs="Calibri"/>
          <w:sz w:val="24"/>
          <w:szCs w:val="24"/>
          <w:lang w:eastAsia="ru-RU"/>
        </w:rPr>
        <w:t xml:space="preserve"> «Модернизация первичного звена здравоохранения», кассовые расходы по которой за полугодие составили 28,6 млрд рублей (29,1% от плана), и в ФП «Развитие системы оказания первичной медико-санитарной помощи», где исполнение бюджетных расходов достигло 2,4 млрд рублей (29,3%).</w:t>
      </w:r>
    </w:p>
    <w:p w:rsidR="00AF3263" w:rsidRPr="00AF3263" w:rsidRDefault="00AF3263" w:rsidP="00AF3263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AF3263">
        <w:rPr>
          <w:rFonts w:ascii="Calibri" w:eastAsia="Times New Roman" w:hAnsi="Calibri" w:cs="Calibri"/>
          <w:sz w:val="24"/>
          <w:szCs w:val="24"/>
          <w:lang w:eastAsia="ru-RU"/>
        </w:rPr>
        <w:t xml:space="preserve">Кассовые расходы ФП «Борьба с сердечно-сосудистыми заболеваниями» составили 7,9 млрд рублей (31 %), что аудиторы связывают с низким уровнем исполнения планов по предоставлению Минздравом межбюджетных трансфертов на оснащение оборудованием региональных сосудистых центров и первичных сосудистых отделений (31,2%) и </w:t>
      </w:r>
      <w:r w:rsidRPr="00AF3263">
        <w:rPr>
          <w:rFonts w:ascii="Calibri" w:eastAsia="Times New Roman" w:hAnsi="Calibri" w:cs="Calibri"/>
          <w:sz w:val="24"/>
          <w:szCs w:val="24"/>
          <w:lang w:eastAsia="ru-RU"/>
        </w:rPr>
        <w:lastRenderedPageBreak/>
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 (31,1%).</w:t>
      </w:r>
    </w:p>
    <w:p w:rsidR="00403C93" w:rsidRDefault="00AF3263" w:rsidP="00AF3263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AF3263">
        <w:rPr>
          <w:rFonts w:ascii="Calibri" w:eastAsia="Times New Roman" w:hAnsi="Calibri" w:cs="Calibri"/>
          <w:sz w:val="24"/>
          <w:szCs w:val="24"/>
          <w:lang w:eastAsia="ru-RU"/>
        </w:rPr>
        <w:t xml:space="preserve">На финансирование </w:t>
      </w:r>
      <w:proofErr w:type="spellStart"/>
      <w:r w:rsidRPr="00AF3263">
        <w:rPr>
          <w:rFonts w:ascii="Calibri" w:eastAsia="Times New Roman" w:hAnsi="Calibri" w:cs="Calibri"/>
          <w:sz w:val="24"/>
          <w:szCs w:val="24"/>
          <w:lang w:eastAsia="ru-RU"/>
        </w:rPr>
        <w:t>федпроекта</w:t>
      </w:r>
      <w:proofErr w:type="spellEnd"/>
      <w:r w:rsidRPr="00AF3263">
        <w:rPr>
          <w:rFonts w:ascii="Calibri" w:eastAsia="Times New Roman" w:hAnsi="Calibri" w:cs="Calibri"/>
          <w:sz w:val="24"/>
          <w:szCs w:val="24"/>
          <w:lang w:eastAsia="ru-RU"/>
        </w:rPr>
        <w:t xml:space="preserve"> по борьбе с ССЗ в 2020 и 2021 годах правительство </w:t>
      </w:r>
      <w:hyperlink r:id="rId31" w:history="1">
        <w:r w:rsidRPr="00AF3263">
          <w:rPr>
            <w:rFonts w:ascii="Calibri" w:eastAsia="Times New Roman" w:hAnsi="Calibri" w:cs="Calibri"/>
            <w:sz w:val="24"/>
            <w:szCs w:val="24"/>
            <w:lang w:eastAsia="ru-RU"/>
          </w:rPr>
          <w:t>направляло</w:t>
        </w:r>
      </w:hyperlink>
      <w:r w:rsidRPr="00AF3263">
        <w:rPr>
          <w:rFonts w:ascii="Calibri" w:eastAsia="Times New Roman" w:hAnsi="Calibri" w:cs="Calibri"/>
          <w:sz w:val="24"/>
          <w:szCs w:val="24"/>
          <w:lang w:eastAsia="ru-RU"/>
        </w:rPr>
        <w:t> по 10 млрд рублей, на 2022 год запланировано выделение 25,1 млрд рублей. На лекарственное обеспечение пациентов, перенесших острые ССЗ, в 2020 и 2021 годах отдельно выделялось по 10 млрд рублей.</w:t>
      </w:r>
      <w:r w:rsidRPr="00AF3263">
        <w:rPr>
          <w:rFonts w:ascii="Calibri" w:eastAsia="Times New Roman" w:hAnsi="Calibri" w:cs="Calibri"/>
          <w:sz w:val="24"/>
          <w:szCs w:val="24"/>
          <w:lang w:eastAsia="ru-RU"/>
        </w:rPr>
        <w:br/>
      </w:r>
    </w:p>
    <w:p w:rsidR="00AF3263" w:rsidRPr="00AF3263" w:rsidRDefault="00AF3263" w:rsidP="00AF3263">
      <w:pPr>
        <w:jc w:val="both"/>
        <w:rPr>
          <w:rFonts w:ascii="Calibri" w:eastAsia="Times New Roman" w:hAnsi="Calibri" w:cs="Calibri"/>
          <w:color w:val="3E4244"/>
          <w:sz w:val="24"/>
          <w:szCs w:val="24"/>
          <w:lang w:eastAsia="ru-RU"/>
        </w:rPr>
      </w:pPr>
      <w:hyperlink r:id="rId32" w:history="1">
        <w:r w:rsidRPr="00AF3263">
          <w:rPr>
            <w:rFonts w:ascii="Calibri" w:eastAsia="Times New Roman" w:hAnsi="Calibri" w:cs="Calibri"/>
            <w:color w:val="194DBB"/>
            <w:sz w:val="24"/>
            <w:szCs w:val="24"/>
            <w:lang w:eastAsia="ru-RU"/>
          </w:rPr>
          <w:t>https://vademec.ru/news/2022/08/31/sp-byudzhet-fedproekta-po-sozdaniyu-edinogo-tsifrovogo-kontura-na-osnove-egisz-za-polugodie-ispolnen/</w:t>
        </w:r>
      </w:hyperlink>
    </w:p>
    <w:p w:rsidR="00AF3263" w:rsidRPr="00AF3263" w:rsidRDefault="00AF3263" w:rsidP="00AF3263">
      <w:pPr>
        <w:jc w:val="both"/>
        <w:rPr>
          <w:rFonts w:ascii="Calibri" w:hAnsi="Calibri" w:cs="Calibri"/>
          <w:b/>
          <w:sz w:val="24"/>
          <w:szCs w:val="24"/>
        </w:rPr>
      </w:pPr>
      <w:r w:rsidRPr="00AF3263">
        <w:rPr>
          <w:rFonts w:ascii="Calibri" w:hAnsi="Calibri" w:cs="Calibri"/>
          <w:b/>
          <w:sz w:val="24"/>
          <w:szCs w:val="24"/>
        </w:rPr>
        <w:t xml:space="preserve">Заработок российских врачей отстал от планки майских указов </w:t>
      </w:r>
    </w:p>
    <w:p w:rsidR="00AF3263" w:rsidRPr="00AF3263" w:rsidRDefault="00AF3263" w:rsidP="00AF3263">
      <w:pPr>
        <w:jc w:val="both"/>
        <w:rPr>
          <w:rFonts w:ascii="Calibri" w:hAnsi="Calibri" w:cs="Calibri"/>
          <w:sz w:val="24"/>
          <w:szCs w:val="24"/>
        </w:rPr>
      </w:pPr>
      <w:r w:rsidRPr="00AF3263">
        <w:rPr>
          <w:rFonts w:ascii="Calibri" w:hAnsi="Calibri" w:cs="Calibri"/>
          <w:sz w:val="24"/>
          <w:szCs w:val="24"/>
        </w:rPr>
        <w:t>Средний заработок российских врачей в первом полугодии 2022 года составил 191,9% от средней зарплаты по стране. По итогам 2021 года Минздрав заявлял о перевыполнении показателя.</w:t>
      </w:r>
    </w:p>
    <w:p w:rsidR="00AF3263" w:rsidRPr="00AF3263" w:rsidRDefault="00AF3263" w:rsidP="00AF3263">
      <w:pPr>
        <w:jc w:val="both"/>
        <w:rPr>
          <w:rFonts w:ascii="Calibri" w:hAnsi="Calibri" w:cs="Calibri"/>
          <w:sz w:val="24"/>
          <w:szCs w:val="24"/>
        </w:rPr>
      </w:pPr>
      <w:r w:rsidRPr="00AF3263">
        <w:rPr>
          <w:rFonts w:ascii="Calibri" w:hAnsi="Calibri" w:cs="Calibri"/>
          <w:sz w:val="24"/>
          <w:szCs w:val="24"/>
        </w:rPr>
        <w:t>Заработная плата врачей в первом полугодии 2022 года составляла в среднем по стране 95 тыс. руб., следует из </w:t>
      </w:r>
      <w:hyperlink r:id="rId33" w:tgtFrame="_blank" w:history="1">
        <w:r w:rsidRPr="00AF3263">
          <w:rPr>
            <w:rStyle w:val="a3"/>
            <w:rFonts w:ascii="Calibri" w:hAnsi="Calibri" w:cs="Calibri"/>
            <w:color w:val="E1442F"/>
            <w:sz w:val="24"/>
            <w:szCs w:val="24"/>
          </w:rPr>
          <w:t xml:space="preserve">данных </w:t>
        </w:r>
        <w:proofErr w:type="spellStart"/>
        <w:r w:rsidRPr="00AF3263">
          <w:rPr>
            <w:rStyle w:val="a3"/>
            <w:rFonts w:ascii="Calibri" w:hAnsi="Calibri" w:cs="Calibri"/>
            <w:color w:val="E1442F"/>
            <w:sz w:val="24"/>
            <w:szCs w:val="24"/>
          </w:rPr>
          <w:t>Ростата</w:t>
        </w:r>
        <w:proofErr w:type="spellEnd"/>
      </w:hyperlink>
      <w:r w:rsidRPr="00AF3263">
        <w:rPr>
          <w:rFonts w:ascii="Calibri" w:hAnsi="Calibri" w:cs="Calibri"/>
          <w:sz w:val="24"/>
          <w:szCs w:val="24"/>
        </w:rPr>
        <w:t> об оплате труда отдельных категорий работников социальной сферы и науки. При этом оказались не выполнены требования майского указа президента по достижению установленного уровня зарплат бюджетников, обратил внимание «МВ».</w:t>
      </w:r>
    </w:p>
    <w:p w:rsidR="00AF3263" w:rsidRPr="00AF3263" w:rsidRDefault="00AF3263" w:rsidP="00AF3263">
      <w:pPr>
        <w:jc w:val="both"/>
        <w:rPr>
          <w:rFonts w:ascii="Calibri" w:hAnsi="Calibri" w:cs="Calibri"/>
          <w:sz w:val="24"/>
          <w:szCs w:val="24"/>
        </w:rPr>
      </w:pPr>
      <w:r w:rsidRPr="00AF3263">
        <w:rPr>
          <w:rFonts w:ascii="Calibri" w:hAnsi="Calibri" w:cs="Calibri"/>
          <w:sz w:val="24"/>
          <w:szCs w:val="24"/>
        </w:rPr>
        <w:t>Меньше — больше</w:t>
      </w:r>
    </w:p>
    <w:p w:rsidR="00AF3263" w:rsidRPr="00AF3263" w:rsidRDefault="00AF3263" w:rsidP="00AF3263">
      <w:pPr>
        <w:jc w:val="both"/>
        <w:rPr>
          <w:rFonts w:ascii="Calibri" w:hAnsi="Calibri" w:cs="Calibri"/>
          <w:sz w:val="24"/>
          <w:szCs w:val="24"/>
        </w:rPr>
      </w:pPr>
      <w:r w:rsidRPr="00AF3263">
        <w:rPr>
          <w:rFonts w:ascii="Calibri" w:hAnsi="Calibri" w:cs="Calibri"/>
          <w:sz w:val="24"/>
          <w:szCs w:val="24"/>
        </w:rPr>
        <w:t>В январе — июне 2022 года, согласно официальным данным, средний уровень зарплаты врачей в стране оказался на уровне 191,9% вместо предписанных 200%. Аналогичная ситуация со средним и младшим медперсоналом: там планка снизилась до 96,4 и 81% соответственно вместо установленных майским указом 100%.</w:t>
      </w:r>
    </w:p>
    <w:p w:rsidR="00AF3263" w:rsidRPr="00AF3263" w:rsidRDefault="00AF3263" w:rsidP="00AF3263">
      <w:pPr>
        <w:jc w:val="both"/>
        <w:rPr>
          <w:rFonts w:ascii="Calibri" w:hAnsi="Calibri" w:cs="Calibri"/>
          <w:sz w:val="24"/>
          <w:szCs w:val="24"/>
        </w:rPr>
      </w:pPr>
      <w:r w:rsidRPr="00AF3263">
        <w:rPr>
          <w:rFonts w:ascii="Calibri" w:hAnsi="Calibri" w:cs="Calibri"/>
          <w:sz w:val="24"/>
          <w:szCs w:val="24"/>
        </w:rPr>
        <w:t xml:space="preserve">По итогам 2021 года зарплата врачей в </w:t>
      </w:r>
      <w:proofErr w:type="spellStart"/>
      <w:r w:rsidRPr="00AF3263">
        <w:rPr>
          <w:rFonts w:ascii="Calibri" w:hAnsi="Calibri" w:cs="Calibri"/>
          <w:sz w:val="24"/>
          <w:szCs w:val="24"/>
        </w:rPr>
        <w:t>медорганизациях</w:t>
      </w:r>
      <w:proofErr w:type="spellEnd"/>
      <w:r w:rsidRPr="00AF3263">
        <w:rPr>
          <w:rFonts w:ascii="Calibri" w:hAnsi="Calibri" w:cs="Calibri"/>
          <w:sz w:val="24"/>
          <w:szCs w:val="24"/>
        </w:rPr>
        <w:t>, участвующих в реализации территориальных программ ОМС, составила 93,52 тыс. руб., или 208,2% от среднемесячного трудового дохода в экономике, среднего медперсонала — 46,19 тыс. руб. (102,8%), </w:t>
      </w:r>
      <w:hyperlink r:id="rId34" w:history="1">
        <w:r w:rsidRPr="00AF3263">
          <w:rPr>
            <w:rStyle w:val="a3"/>
            <w:rFonts w:ascii="Calibri" w:hAnsi="Calibri" w:cs="Calibri"/>
            <w:color w:val="E1442F"/>
            <w:sz w:val="24"/>
            <w:szCs w:val="24"/>
          </w:rPr>
          <w:t>отчитывались</w:t>
        </w:r>
      </w:hyperlink>
      <w:r w:rsidRPr="00AF3263">
        <w:rPr>
          <w:rFonts w:ascii="Calibri" w:hAnsi="Calibri" w:cs="Calibri"/>
          <w:sz w:val="24"/>
          <w:szCs w:val="24"/>
        </w:rPr>
        <w:t> Минздрав и Федеральный фонд ОМС (ФОМС). По факту, в сравнении с предыдущим годом доходы врачей увеличились незначительно (на 100 руб.), а у среднего медперсонала уменьшились (более чем на 1 тыс. руб.).</w:t>
      </w:r>
    </w:p>
    <w:p w:rsidR="00AF3263" w:rsidRPr="00AF3263" w:rsidRDefault="00AF3263" w:rsidP="00AF3263">
      <w:pPr>
        <w:jc w:val="both"/>
        <w:rPr>
          <w:rFonts w:ascii="Calibri" w:hAnsi="Calibri" w:cs="Calibri"/>
          <w:sz w:val="24"/>
          <w:szCs w:val="24"/>
        </w:rPr>
      </w:pPr>
      <w:r w:rsidRPr="00AF3263">
        <w:rPr>
          <w:rFonts w:ascii="Calibri" w:hAnsi="Calibri" w:cs="Calibri"/>
          <w:sz w:val="24"/>
          <w:szCs w:val="24"/>
        </w:rPr>
        <w:t xml:space="preserve">В первом полугодии 2022 года только в федеральных </w:t>
      </w:r>
      <w:proofErr w:type="spellStart"/>
      <w:r w:rsidRPr="00AF3263">
        <w:rPr>
          <w:rFonts w:ascii="Calibri" w:hAnsi="Calibri" w:cs="Calibri"/>
          <w:sz w:val="24"/>
          <w:szCs w:val="24"/>
        </w:rPr>
        <w:t>медорганизациях</w:t>
      </w:r>
      <w:proofErr w:type="spellEnd"/>
      <w:r w:rsidRPr="00AF3263">
        <w:rPr>
          <w:rFonts w:ascii="Calibri" w:hAnsi="Calibri" w:cs="Calibri"/>
          <w:sz w:val="24"/>
          <w:szCs w:val="24"/>
        </w:rPr>
        <w:t xml:space="preserve"> (ФМО) зарплаты врачей выше установленного уровня, причем существенно — в 2,3 раза. В региональных медучреждениях они не превысили 185,9% от средних по стране, в муниципальных еще ниже – 119,2%.</w:t>
      </w:r>
    </w:p>
    <w:p w:rsidR="00AF3263" w:rsidRPr="00AF3263" w:rsidRDefault="00AF3263" w:rsidP="00AF3263">
      <w:pPr>
        <w:jc w:val="both"/>
        <w:rPr>
          <w:rFonts w:ascii="Calibri" w:hAnsi="Calibri" w:cs="Calibri"/>
          <w:sz w:val="24"/>
          <w:szCs w:val="24"/>
        </w:rPr>
      </w:pPr>
      <w:r w:rsidRPr="00AF3263">
        <w:rPr>
          <w:rFonts w:ascii="Calibri" w:hAnsi="Calibri" w:cs="Calibri"/>
          <w:sz w:val="24"/>
          <w:szCs w:val="24"/>
        </w:rPr>
        <w:t>Относительно первого полугодия прошлого года заработок врачей также максимально увеличился в ФМО. По расчетам «МВ», в этих организациях зарплата специалистов выросла на 10% и превысила 115 тыс. руб. В региональных медучреждениях средняя зарплата врачей — 92 тыс. руб. (+5%), в муниципальных — 59 тыс. руб. (+0,1%).</w:t>
      </w:r>
    </w:p>
    <w:p w:rsidR="00AF3263" w:rsidRPr="00AF3263" w:rsidRDefault="00AF3263" w:rsidP="00AF3263">
      <w:pPr>
        <w:jc w:val="both"/>
        <w:rPr>
          <w:rFonts w:ascii="Calibri" w:hAnsi="Calibri" w:cs="Calibri"/>
          <w:sz w:val="24"/>
          <w:szCs w:val="24"/>
        </w:rPr>
      </w:pPr>
      <w:r w:rsidRPr="00AF3263">
        <w:rPr>
          <w:rFonts w:ascii="Calibri" w:hAnsi="Calibri" w:cs="Calibri"/>
          <w:sz w:val="24"/>
          <w:szCs w:val="24"/>
        </w:rPr>
        <w:t>Динамика заработной платы медицинских работников по формам собственности организаций, тыс. руб.</w:t>
      </w:r>
    </w:p>
    <w:p w:rsidR="00AF3263" w:rsidRPr="00AF3263" w:rsidRDefault="00AF3263" w:rsidP="00AF3263">
      <w:pPr>
        <w:jc w:val="both"/>
        <w:rPr>
          <w:rFonts w:ascii="Calibri" w:hAnsi="Calibri" w:cs="Calibri"/>
          <w:sz w:val="24"/>
          <w:szCs w:val="24"/>
        </w:rPr>
      </w:pPr>
      <w:r w:rsidRPr="00AF3263">
        <w:rPr>
          <w:rFonts w:ascii="Calibri" w:hAnsi="Calibri" w:cs="Calibri"/>
          <w:noProof/>
          <w:sz w:val="24"/>
          <w:szCs w:val="24"/>
        </w:rPr>
        <w:lastRenderedPageBreak/>
        <w:drawing>
          <wp:inline distT="0" distB="0" distL="0" distR="0" wp14:anchorId="01DB5B31" wp14:editId="5746163B">
            <wp:extent cx="6084000" cy="2985822"/>
            <wp:effectExtent l="0" t="0" r="0" b="5080"/>
            <wp:docPr id="3" name="Рисунок 3" descr="55977722_m.jpg (84 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5977722_m.jpg (84 KB)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000" cy="2985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263">
        <w:rPr>
          <w:rFonts w:ascii="Calibri" w:hAnsi="Calibri" w:cs="Calibri"/>
          <w:color w:val="95A5A6"/>
          <w:sz w:val="24"/>
          <w:szCs w:val="24"/>
        </w:rPr>
        <w:t>Источник: Росстат</w:t>
      </w:r>
    </w:p>
    <w:p w:rsidR="00AF3263" w:rsidRPr="00AF3263" w:rsidRDefault="00AF3263" w:rsidP="00AF3263">
      <w:pPr>
        <w:jc w:val="both"/>
        <w:rPr>
          <w:rFonts w:ascii="Calibri" w:hAnsi="Calibri" w:cs="Calibri"/>
          <w:sz w:val="24"/>
          <w:szCs w:val="24"/>
        </w:rPr>
      </w:pPr>
      <w:r w:rsidRPr="00AF3263">
        <w:rPr>
          <w:rFonts w:ascii="Calibri" w:hAnsi="Calibri" w:cs="Calibri"/>
          <w:sz w:val="24"/>
          <w:szCs w:val="24"/>
        </w:rPr>
        <w:t>Региональный разброс</w:t>
      </w:r>
    </w:p>
    <w:p w:rsidR="00AF3263" w:rsidRPr="00AF3263" w:rsidRDefault="00AF3263" w:rsidP="00AF3263">
      <w:pPr>
        <w:jc w:val="both"/>
        <w:rPr>
          <w:rFonts w:ascii="Calibri" w:hAnsi="Calibri" w:cs="Calibri"/>
          <w:sz w:val="24"/>
          <w:szCs w:val="24"/>
        </w:rPr>
      </w:pPr>
      <w:r w:rsidRPr="00AF3263">
        <w:rPr>
          <w:rFonts w:ascii="Calibri" w:hAnsi="Calibri" w:cs="Calibri"/>
          <w:sz w:val="24"/>
          <w:szCs w:val="24"/>
        </w:rPr>
        <w:t>По данным Росстата, зарплата врачей выросла за полугодие в 76 регионах, в 16 субъектах — более чем на 10%. Максимальный рост показателя относительно января — июня прошлого года зафиксирован в Кабардино-Балкарской Республике (+14%) и в Липецкой области (+13,8%). В Татарстане, Приморском крае и Хакасии прирост зарплат составил около 13%.</w:t>
      </w:r>
    </w:p>
    <w:p w:rsidR="00AF3263" w:rsidRPr="00AF3263" w:rsidRDefault="00AF3263" w:rsidP="00AF3263">
      <w:pPr>
        <w:jc w:val="both"/>
        <w:rPr>
          <w:rFonts w:ascii="Calibri" w:hAnsi="Calibri" w:cs="Calibri"/>
          <w:sz w:val="24"/>
          <w:szCs w:val="24"/>
        </w:rPr>
      </w:pPr>
      <w:r w:rsidRPr="00AF3263">
        <w:rPr>
          <w:rStyle w:val="a5"/>
          <w:rFonts w:ascii="Calibri" w:hAnsi="Calibri" w:cs="Calibri"/>
          <w:color w:val="1A1B1D"/>
        </w:rPr>
        <w:t>ТОР5 регионов России с максимальным приростом заработной платы врачей, тыс. руб.</w:t>
      </w:r>
    </w:p>
    <w:p w:rsidR="00AF3263" w:rsidRPr="00AF3263" w:rsidRDefault="00AF3263" w:rsidP="00AF3263">
      <w:pPr>
        <w:jc w:val="both"/>
        <w:rPr>
          <w:rFonts w:ascii="Calibri" w:hAnsi="Calibri" w:cs="Calibri"/>
          <w:sz w:val="24"/>
          <w:szCs w:val="24"/>
        </w:rPr>
      </w:pPr>
      <w:r w:rsidRPr="00AF3263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36CFAE74" wp14:editId="58645A87">
            <wp:extent cx="4248000" cy="1766047"/>
            <wp:effectExtent l="0" t="0" r="635" b="5715"/>
            <wp:docPr id="6" name="Рисунок 6" descr="zpvr_2.png (50 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pvr_2.png (50 KB)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000" cy="1766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263">
        <w:rPr>
          <w:rFonts w:ascii="Calibri" w:hAnsi="Calibri" w:cs="Calibri"/>
          <w:color w:val="95A5A6"/>
          <w:sz w:val="24"/>
          <w:szCs w:val="24"/>
        </w:rPr>
        <w:t>Источник: Росстат</w:t>
      </w:r>
    </w:p>
    <w:p w:rsidR="00AF3263" w:rsidRPr="00AF3263" w:rsidRDefault="00AF3263" w:rsidP="00AF3263">
      <w:pPr>
        <w:jc w:val="both"/>
        <w:rPr>
          <w:rFonts w:ascii="Calibri" w:hAnsi="Calibri" w:cs="Calibri"/>
          <w:sz w:val="24"/>
          <w:szCs w:val="24"/>
        </w:rPr>
      </w:pPr>
      <w:r w:rsidRPr="00AF3263">
        <w:rPr>
          <w:rFonts w:ascii="Calibri" w:hAnsi="Calibri" w:cs="Calibri"/>
          <w:sz w:val="24"/>
          <w:szCs w:val="24"/>
        </w:rPr>
        <w:t>Средняя зарплата среднего медперсонала в первом полугодии 2022 года, по официальным данным, составляет 47,9 тыс. руб., младшего медперсонала – 40,2 тыс. руб.</w:t>
      </w:r>
    </w:p>
    <w:p w:rsidR="00AF3263" w:rsidRPr="00AF3263" w:rsidRDefault="00AF3263" w:rsidP="00AF3263">
      <w:pPr>
        <w:jc w:val="both"/>
        <w:rPr>
          <w:rFonts w:ascii="Calibri" w:hAnsi="Calibri" w:cs="Calibri"/>
          <w:sz w:val="24"/>
          <w:szCs w:val="24"/>
        </w:rPr>
      </w:pPr>
      <w:r w:rsidRPr="00AF3263">
        <w:rPr>
          <w:rFonts w:ascii="Calibri" w:hAnsi="Calibri" w:cs="Calibri"/>
          <w:sz w:val="24"/>
          <w:szCs w:val="24"/>
        </w:rPr>
        <w:t>Зарплата врачей в среднем по стране выросла на 6% относительно января — июня 2021 года, среднего и младшего медперсонала — в среднем на 5%.</w:t>
      </w:r>
    </w:p>
    <w:p w:rsidR="00AF3263" w:rsidRPr="00AF3263" w:rsidRDefault="00AF3263" w:rsidP="00AF3263">
      <w:pPr>
        <w:jc w:val="both"/>
        <w:rPr>
          <w:rFonts w:ascii="Calibri" w:hAnsi="Calibri" w:cs="Calibri"/>
          <w:sz w:val="24"/>
          <w:szCs w:val="24"/>
        </w:rPr>
      </w:pPr>
      <w:r w:rsidRPr="00AF3263">
        <w:rPr>
          <w:rFonts w:ascii="Calibri" w:hAnsi="Calibri" w:cs="Calibri"/>
          <w:sz w:val="24"/>
          <w:szCs w:val="24"/>
        </w:rPr>
        <w:t>Динамика заработной платы медработников в среднем по России, тыс. руб.</w:t>
      </w:r>
    </w:p>
    <w:p w:rsidR="00AF3263" w:rsidRPr="00AF3263" w:rsidRDefault="00AF3263" w:rsidP="00AF3263">
      <w:pPr>
        <w:jc w:val="both"/>
        <w:rPr>
          <w:rFonts w:ascii="Calibri" w:hAnsi="Calibri" w:cs="Calibri"/>
          <w:sz w:val="24"/>
          <w:szCs w:val="24"/>
        </w:rPr>
      </w:pPr>
      <w:r w:rsidRPr="00AF3263">
        <w:rPr>
          <w:rFonts w:ascii="Calibri" w:hAnsi="Calibri" w:cs="Calibri"/>
          <w:noProof/>
          <w:sz w:val="24"/>
          <w:szCs w:val="24"/>
        </w:rPr>
        <w:lastRenderedPageBreak/>
        <w:drawing>
          <wp:inline distT="0" distB="0" distL="0" distR="0" wp14:anchorId="1CF1C456" wp14:editId="0205E22D">
            <wp:extent cx="6120000" cy="2795553"/>
            <wp:effectExtent l="0" t="0" r="0" b="5080"/>
            <wp:docPr id="5" name="Рисунок 5" descr="zpvr_3.png (38 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zpvr_3.png (38 KB)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2795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263">
        <w:rPr>
          <w:rFonts w:ascii="Calibri" w:hAnsi="Calibri" w:cs="Calibri"/>
          <w:color w:val="95A5A6"/>
          <w:sz w:val="24"/>
          <w:szCs w:val="24"/>
        </w:rPr>
        <w:t>Источник: Росстат</w:t>
      </w:r>
    </w:p>
    <w:p w:rsidR="00AF3263" w:rsidRPr="00AF3263" w:rsidRDefault="00AF3263" w:rsidP="00AF3263">
      <w:pPr>
        <w:jc w:val="both"/>
        <w:rPr>
          <w:rFonts w:ascii="Calibri" w:hAnsi="Calibri" w:cs="Calibri"/>
          <w:sz w:val="24"/>
          <w:szCs w:val="24"/>
        </w:rPr>
      </w:pPr>
      <w:r w:rsidRPr="00AF3263">
        <w:rPr>
          <w:rFonts w:ascii="Calibri" w:hAnsi="Calibri" w:cs="Calibri"/>
          <w:sz w:val="24"/>
          <w:szCs w:val="24"/>
        </w:rPr>
        <w:t>Самые высокие зарплаты, по данным Росстата, у врачей в Чукотском АО (233 тыс. руб.) и Ямало-Ненецком АО (232 тыс. руб.). При этом в обоих регионах показатели сократились относительно января — июня 2021 года в среднем на 2%.</w:t>
      </w:r>
    </w:p>
    <w:p w:rsidR="00AF3263" w:rsidRPr="00AF3263" w:rsidRDefault="00AF3263" w:rsidP="00AF3263">
      <w:pPr>
        <w:jc w:val="both"/>
        <w:rPr>
          <w:rFonts w:ascii="Calibri" w:hAnsi="Calibri" w:cs="Calibri"/>
          <w:sz w:val="24"/>
          <w:szCs w:val="24"/>
        </w:rPr>
      </w:pPr>
      <w:r w:rsidRPr="00AF3263">
        <w:rPr>
          <w:rFonts w:ascii="Calibri" w:hAnsi="Calibri" w:cs="Calibri"/>
          <w:sz w:val="24"/>
          <w:szCs w:val="24"/>
        </w:rPr>
        <w:t>ТОР5 регионов с самой высокой заработной платой врачей в России, тыс. руб.</w:t>
      </w:r>
    </w:p>
    <w:p w:rsidR="00AF3263" w:rsidRPr="00AF3263" w:rsidRDefault="00AF3263" w:rsidP="00AF3263">
      <w:pPr>
        <w:jc w:val="both"/>
        <w:rPr>
          <w:rFonts w:ascii="Calibri" w:hAnsi="Calibri" w:cs="Calibri"/>
          <w:sz w:val="24"/>
          <w:szCs w:val="24"/>
        </w:rPr>
      </w:pPr>
      <w:r w:rsidRPr="00AF3263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36C27E0A" wp14:editId="5E6A071F">
            <wp:extent cx="6192000" cy="2679529"/>
            <wp:effectExtent l="0" t="0" r="0" b="6985"/>
            <wp:docPr id="4" name="Рисунок 4" descr="zpvr_4.png (63 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zpvr_4.png (63 KB)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000" cy="267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263">
        <w:rPr>
          <w:rFonts w:ascii="Calibri" w:hAnsi="Calibri" w:cs="Calibri"/>
          <w:color w:val="95A5A6"/>
          <w:sz w:val="24"/>
          <w:szCs w:val="24"/>
        </w:rPr>
        <w:t>Источник: Росстат</w:t>
      </w:r>
    </w:p>
    <w:p w:rsidR="00AF3263" w:rsidRPr="00AF3263" w:rsidRDefault="00AF3263" w:rsidP="00AF3263">
      <w:pPr>
        <w:jc w:val="both"/>
        <w:rPr>
          <w:rFonts w:ascii="Calibri" w:hAnsi="Calibri" w:cs="Calibri"/>
          <w:sz w:val="24"/>
          <w:szCs w:val="24"/>
        </w:rPr>
      </w:pPr>
      <w:r w:rsidRPr="00AF3263">
        <w:rPr>
          <w:rFonts w:ascii="Calibri" w:hAnsi="Calibri" w:cs="Calibri"/>
          <w:sz w:val="24"/>
          <w:szCs w:val="24"/>
        </w:rPr>
        <w:t>По данным проведенного в этом году экспертами Общероссийского народного фронта (ОНФ) опроса, большинство (91%) из 16 тыс. медицинских работников сообщили, что их зарплата не достигает 200% от средней по экономике региона, </w:t>
      </w:r>
      <w:hyperlink r:id="rId39" w:history="1">
        <w:r w:rsidRPr="00AF3263">
          <w:rPr>
            <w:rStyle w:val="a3"/>
            <w:rFonts w:ascii="Calibri" w:hAnsi="Calibri" w:cs="Calibri"/>
            <w:color w:val="E1442F"/>
            <w:sz w:val="24"/>
            <w:szCs w:val="24"/>
          </w:rPr>
          <w:t>писал </w:t>
        </w:r>
      </w:hyperlink>
      <w:hyperlink r:id="rId40" w:history="1">
        <w:r w:rsidRPr="00AF3263">
          <w:rPr>
            <w:rStyle w:val="a3"/>
            <w:rFonts w:ascii="Calibri" w:hAnsi="Calibri" w:cs="Calibri"/>
            <w:color w:val="E1442F"/>
            <w:sz w:val="24"/>
            <w:szCs w:val="24"/>
          </w:rPr>
          <w:t>«МВ»</w:t>
        </w:r>
      </w:hyperlink>
      <w:r w:rsidRPr="00AF3263">
        <w:rPr>
          <w:rFonts w:ascii="Calibri" w:hAnsi="Calibri" w:cs="Calibri"/>
          <w:sz w:val="24"/>
          <w:szCs w:val="24"/>
        </w:rPr>
        <w:t>. Есть свидетельства, что специалистам приходится работать на три ставки, чтобы достичь пресловутых 200%, 53% врачей занимают больше двух ставок.</w:t>
      </w:r>
    </w:p>
    <w:p w:rsidR="00AF3263" w:rsidRPr="00AF3263" w:rsidRDefault="00AF3263" w:rsidP="00AF3263">
      <w:pPr>
        <w:jc w:val="both"/>
        <w:rPr>
          <w:rFonts w:ascii="Calibri" w:hAnsi="Calibri" w:cs="Calibri"/>
          <w:sz w:val="24"/>
          <w:szCs w:val="24"/>
        </w:rPr>
      </w:pPr>
      <w:hyperlink r:id="rId41" w:history="1">
        <w:r w:rsidRPr="00AF3263">
          <w:rPr>
            <w:rStyle w:val="a3"/>
            <w:rFonts w:ascii="Calibri" w:hAnsi="Calibri" w:cs="Calibri"/>
            <w:sz w:val="24"/>
            <w:szCs w:val="24"/>
          </w:rPr>
          <w:t>https://medvestnik.ru/content/news/Zarabotok-rossiiskih-vrachei-otstal-ot-planki-maiskih-ukazov.html</w:t>
        </w:r>
      </w:hyperlink>
    </w:p>
    <w:p w:rsidR="008942F9" w:rsidRPr="00AF3263" w:rsidRDefault="008942F9" w:rsidP="00AF3263">
      <w:pPr>
        <w:jc w:val="both"/>
        <w:rPr>
          <w:rFonts w:ascii="Calibri" w:hAnsi="Calibri" w:cs="Calibri"/>
          <w:b/>
          <w:sz w:val="24"/>
          <w:szCs w:val="24"/>
        </w:rPr>
      </w:pPr>
    </w:p>
    <w:p w:rsidR="002C212B" w:rsidRPr="00AF3263" w:rsidRDefault="002C212B" w:rsidP="00AF3263">
      <w:pPr>
        <w:jc w:val="both"/>
        <w:rPr>
          <w:rFonts w:ascii="Calibri" w:hAnsi="Calibri" w:cs="Calibri"/>
          <w:b/>
          <w:sz w:val="24"/>
          <w:szCs w:val="24"/>
        </w:rPr>
      </w:pPr>
      <w:r w:rsidRPr="00AF3263">
        <w:rPr>
          <w:rFonts w:ascii="Calibri" w:hAnsi="Calibri" w:cs="Calibri"/>
          <w:b/>
          <w:sz w:val="24"/>
          <w:szCs w:val="24"/>
        </w:rPr>
        <w:lastRenderedPageBreak/>
        <w:t xml:space="preserve">Росздравнадзор разработал новые чек-листы по госконтролю качества и безопасности медпомощи </w:t>
      </w:r>
    </w:p>
    <w:p w:rsidR="002C212B" w:rsidRPr="00AF3263" w:rsidRDefault="002C212B" w:rsidP="00AF3263">
      <w:pPr>
        <w:jc w:val="both"/>
        <w:rPr>
          <w:rFonts w:ascii="Calibri" w:hAnsi="Calibri" w:cs="Calibri"/>
          <w:sz w:val="24"/>
          <w:szCs w:val="24"/>
        </w:rPr>
      </w:pPr>
      <w:r w:rsidRPr="00AF3263">
        <w:rPr>
          <w:rFonts w:ascii="Calibri" w:hAnsi="Calibri" w:cs="Calibri"/>
          <w:sz w:val="24"/>
          <w:szCs w:val="24"/>
        </w:rPr>
        <w:t>Росздравнадзор обновил чек-листы для проведения плановых проверок по контролю качества и безопасности медицинской деятельности. Изменения потребовалис</w:t>
      </w:r>
      <w:r w:rsidR="008D736B" w:rsidRPr="00AF3263">
        <w:rPr>
          <w:rFonts w:ascii="Calibri" w:hAnsi="Calibri" w:cs="Calibri"/>
          <w:sz w:val="24"/>
          <w:szCs w:val="24"/>
        </w:rPr>
        <w:t xml:space="preserve">ь </w:t>
      </w:r>
      <w:r w:rsidRPr="00AF3263">
        <w:rPr>
          <w:rFonts w:ascii="Calibri" w:hAnsi="Calibri" w:cs="Calibri"/>
          <w:sz w:val="24"/>
          <w:szCs w:val="24"/>
        </w:rPr>
        <w:t xml:space="preserve">после </w:t>
      </w:r>
      <w:r w:rsidR="008D736B" w:rsidRPr="00AF3263">
        <w:rPr>
          <w:rFonts w:ascii="Calibri" w:hAnsi="Calibri" w:cs="Calibri"/>
          <w:sz w:val="24"/>
          <w:szCs w:val="24"/>
        </w:rPr>
        <w:t>корректировки</w:t>
      </w:r>
      <w:r w:rsidRPr="00AF3263">
        <w:rPr>
          <w:rFonts w:ascii="Calibri" w:hAnsi="Calibri" w:cs="Calibri"/>
          <w:sz w:val="24"/>
          <w:szCs w:val="24"/>
        </w:rPr>
        <w:t xml:space="preserve"> требований по проведению </w:t>
      </w:r>
      <w:proofErr w:type="spellStart"/>
      <w:r w:rsidRPr="00AF3263">
        <w:rPr>
          <w:rFonts w:ascii="Calibri" w:hAnsi="Calibri" w:cs="Calibri"/>
          <w:sz w:val="24"/>
          <w:szCs w:val="24"/>
        </w:rPr>
        <w:t>медосомотров</w:t>
      </w:r>
      <w:proofErr w:type="spellEnd"/>
      <w:r w:rsidRPr="00AF3263">
        <w:rPr>
          <w:rFonts w:ascii="Calibri" w:hAnsi="Calibri" w:cs="Calibri"/>
          <w:sz w:val="24"/>
          <w:szCs w:val="24"/>
        </w:rPr>
        <w:t xml:space="preserve"> и </w:t>
      </w:r>
      <w:proofErr w:type="spellStart"/>
      <w:r w:rsidRPr="00AF3263">
        <w:rPr>
          <w:rFonts w:ascii="Calibri" w:hAnsi="Calibri" w:cs="Calibri"/>
          <w:sz w:val="24"/>
          <w:szCs w:val="24"/>
        </w:rPr>
        <w:t>медосвидетельствований</w:t>
      </w:r>
      <w:proofErr w:type="spellEnd"/>
      <w:r w:rsidRPr="00AF3263">
        <w:rPr>
          <w:rFonts w:ascii="Calibri" w:hAnsi="Calibri" w:cs="Calibri"/>
          <w:sz w:val="24"/>
          <w:szCs w:val="24"/>
        </w:rPr>
        <w:t xml:space="preserve">, оказанию помощи пациентам до 21 года, вакцинации против </w:t>
      </w:r>
      <w:proofErr w:type="spellStart"/>
      <w:r w:rsidRPr="00AF3263">
        <w:rPr>
          <w:rFonts w:ascii="Calibri" w:hAnsi="Calibri" w:cs="Calibri"/>
          <w:sz w:val="24"/>
          <w:szCs w:val="24"/>
        </w:rPr>
        <w:t>коронавирусной</w:t>
      </w:r>
      <w:proofErr w:type="spellEnd"/>
      <w:r w:rsidRPr="00AF3263">
        <w:rPr>
          <w:rFonts w:ascii="Calibri" w:hAnsi="Calibri" w:cs="Calibri"/>
          <w:sz w:val="24"/>
          <w:szCs w:val="24"/>
        </w:rPr>
        <w:t xml:space="preserve"> инфекции и т.д.</w:t>
      </w:r>
    </w:p>
    <w:p w:rsidR="002C212B" w:rsidRPr="00AF3263" w:rsidRDefault="002C212B" w:rsidP="00AF3263">
      <w:pPr>
        <w:jc w:val="both"/>
        <w:rPr>
          <w:rFonts w:ascii="Calibri" w:hAnsi="Calibri" w:cs="Calibri"/>
          <w:sz w:val="24"/>
          <w:szCs w:val="24"/>
        </w:rPr>
      </w:pPr>
      <w:r w:rsidRPr="00AF3263">
        <w:rPr>
          <w:rFonts w:ascii="Calibri" w:hAnsi="Calibri" w:cs="Calibri"/>
          <w:sz w:val="24"/>
          <w:szCs w:val="24"/>
        </w:rPr>
        <w:t>Росздравнадзор планирует обновить списки контрольных вопросов для проведения плановых проверок больниц по государственному контролю качества и безопасности медицинской деятельности (ККБМД). Проект приказа надзорного органа размещен на портале </w:t>
      </w:r>
      <w:hyperlink r:id="rId42" w:tgtFrame="_blank" w:history="1">
        <w:r w:rsidRPr="00AF3263">
          <w:rPr>
            <w:rStyle w:val="a3"/>
            <w:rFonts w:ascii="Calibri" w:hAnsi="Calibri" w:cs="Calibri"/>
            <w:color w:val="E1442F"/>
            <w:sz w:val="24"/>
            <w:szCs w:val="24"/>
          </w:rPr>
          <w:t>regulation.dov.ru</w:t>
        </w:r>
      </w:hyperlink>
      <w:r w:rsidRPr="00AF3263">
        <w:rPr>
          <w:rFonts w:ascii="Calibri" w:hAnsi="Calibri" w:cs="Calibri"/>
          <w:sz w:val="24"/>
          <w:szCs w:val="24"/>
        </w:rPr>
        <w:t> для общественного обсуждения.</w:t>
      </w:r>
    </w:p>
    <w:p w:rsidR="002C212B" w:rsidRPr="00AF3263" w:rsidRDefault="002C212B" w:rsidP="00AF3263">
      <w:pPr>
        <w:jc w:val="both"/>
        <w:rPr>
          <w:rFonts w:ascii="Calibri" w:hAnsi="Calibri" w:cs="Calibri"/>
          <w:sz w:val="24"/>
          <w:szCs w:val="24"/>
        </w:rPr>
      </w:pPr>
      <w:r w:rsidRPr="00AF3263">
        <w:rPr>
          <w:rFonts w:ascii="Calibri" w:hAnsi="Calibri" w:cs="Calibri"/>
          <w:sz w:val="24"/>
          <w:szCs w:val="24"/>
        </w:rPr>
        <w:t>Документ учитывает произошедшие за полгода изменения в нормативном регулировании медицинской деятельности. Он призван заменить действующие чек-листы по ККБМД, утвержденные приказом службы № 973 от 11.02.2022. Общественные обсуждения продляться до 9 сентября.</w:t>
      </w:r>
    </w:p>
    <w:p w:rsidR="002C212B" w:rsidRPr="00AF3263" w:rsidRDefault="002C212B" w:rsidP="00AF3263">
      <w:pPr>
        <w:jc w:val="both"/>
        <w:rPr>
          <w:rFonts w:ascii="Calibri" w:hAnsi="Calibri" w:cs="Calibri"/>
          <w:sz w:val="24"/>
          <w:szCs w:val="24"/>
        </w:rPr>
      </w:pPr>
      <w:r w:rsidRPr="00AF3263">
        <w:rPr>
          <w:rFonts w:ascii="Calibri" w:hAnsi="Calibri" w:cs="Calibri"/>
          <w:sz w:val="24"/>
          <w:szCs w:val="24"/>
        </w:rPr>
        <w:t>Права граждан</w:t>
      </w:r>
    </w:p>
    <w:p w:rsidR="002C212B" w:rsidRPr="00AF3263" w:rsidRDefault="002C212B" w:rsidP="00AF3263">
      <w:pPr>
        <w:jc w:val="both"/>
        <w:rPr>
          <w:rFonts w:ascii="Calibri" w:hAnsi="Calibri" w:cs="Calibri"/>
          <w:sz w:val="24"/>
          <w:szCs w:val="24"/>
        </w:rPr>
      </w:pPr>
      <w:r w:rsidRPr="00AF3263">
        <w:rPr>
          <w:rFonts w:ascii="Calibri" w:hAnsi="Calibri" w:cs="Calibri"/>
          <w:sz w:val="24"/>
          <w:szCs w:val="24"/>
        </w:rPr>
        <w:t>Чек-лист по оценке соблюдения прав граждан дополнен вопросом о выполнении клиниками требований приказа Минздрава России </w:t>
      </w:r>
      <w:hyperlink r:id="rId43" w:history="1">
        <w:r w:rsidRPr="00AF3263">
          <w:rPr>
            <w:rStyle w:val="a3"/>
            <w:rFonts w:ascii="Calibri" w:hAnsi="Calibri" w:cs="Calibri"/>
            <w:color w:val="E1442F"/>
            <w:sz w:val="24"/>
            <w:szCs w:val="24"/>
          </w:rPr>
          <w:t>№ 344н от 26.05.2022</w:t>
        </w:r>
      </w:hyperlink>
      <w:r w:rsidRPr="00AF3263">
        <w:rPr>
          <w:rFonts w:ascii="Calibri" w:hAnsi="Calibri" w:cs="Calibri"/>
          <w:sz w:val="24"/>
          <w:szCs w:val="24"/>
        </w:rPr>
        <w:t xml:space="preserve">, устанавливающего возможность для пациентов до 21 года продолжать лечиться в детских больницах. В документе также уточнено, что при проверке обеспеченности </w:t>
      </w:r>
      <w:proofErr w:type="spellStart"/>
      <w:r w:rsidRPr="00AF3263">
        <w:rPr>
          <w:rFonts w:ascii="Calibri" w:hAnsi="Calibri" w:cs="Calibri"/>
          <w:sz w:val="24"/>
          <w:szCs w:val="24"/>
        </w:rPr>
        <w:t>орфанных</w:t>
      </w:r>
      <w:proofErr w:type="spellEnd"/>
      <w:r w:rsidRPr="00AF3263">
        <w:rPr>
          <w:rFonts w:ascii="Calibri" w:hAnsi="Calibri" w:cs="Calibri"/>
          <w:sz w:val="24"/>
          <w:szCs w:val="24"/>
        </w:rPr>
        <w:t xml:space="preserve"> больных лечебным питанием инспекторы будут обращать внимание на наличие соответствующих назначений в </w:t>
      </w:r>
      <w:proofErr w:type="spellStart"/>
      <w:r w:rsidRPr="00AF3263">
        <w:rPr>
          <w:rFonts w:ascii="Calibri" w:hAnsi="Calibri" w:cs="Calibri"/>
          <w:sz w:val="24"/>
          <w:szCs w:val="24"/>
        </w:rPr>
        <w:t>меддокументации</w:t>
      </w:r>
      <w:proofErr w:type="spellEnd"/>
      <w:r w:rsidRPr="00AF3263">
        <w:rPr>
          <w:rFonts w:ascii="Calibri" w:hAnsi="Calibri" w:cs="Calibri"/>
          <w:sz w:val="24"/>
          <w:szCs w:val="24"/>
        </w:rPr>
        <w:t>.</w:t>
      </w:r>
    </w:p>
    <w:p w:rsidR="002C212B" w:rsidRPr="00AF3263" w:rsidRDefault="002C212B" w:rsidP="00AF3263">
      <w:pPr>
        <w:jc w:val="both"/>
        <w:rPr>
          <w:rFonts w:ascii="Calibri" w:hAnsi="Calibri" w:cs="Calibri"/>
          <w:sz w:val="24"/>
          <w:szCs w:val="24"/>
        </w:rPr>
      </w:pPr>
      <w:r w:rsidRPr="00AF3263">
        <w:rPr>
          <w:rFonts w:ascii="Calibri" w:hAnsi="Calibri" w:cs="Calibri"/>
          <w:sz w:val="24"/>
          <w:szCs w:val="24"/>
        </w:rPr>
        <w:t xml:space="preserve">Из списка контрольных вопросов по правам граждан исключены пункты, касающиеся клинической апробации (КА). В </w:t>
      </w:r>
      <w:proofErr w:type="spellStart"/>
      <w:r w:rsidRPr="00AF3263">
        <w:rPr>
          <w:rFonts w:ascii="Calibri" w:hAnsi="Calibri" w:cs="Calibri"/>
          <w:sz w:val="24"/>
          <w:szCs w:val="24"/>
        </w:rPr>
        <w:t>частнсти</w:t>
      </w:r>
      <w:proofErr w:type="spellEnd"/>
      <w:r w:rsidRPr="00AF3263">
        <w:rPr>
          <w:rFonts w:ascii="Calibri" w:hAnsi="Calibri" w:cs="Calibri"/>
          <w:sz w:val="24"/>
          <w:szCs w:val="24"/>
        </w:rPr>
        <w:t>, инспекторы не будут оценивать соблюдение порядка направления пациентов и порядка проведения клинической апробации, а также правильность оформления КА.</w:t>
      </w:r>
    </w:p>
    <w:p w:rsidR="002C212B" w:rsidRPr="00AF3263" w:rsidRDefault="002C212B" w:rsidP="00AF3263">
      <w:pPr>
        <w:jc w:val="both"/>
        <w:rPr>
          <w:rFonts w:ascii="Calibri" w:hAnsi="Calibri" w:cs="Calibri"/>
          <w:sz w:val="24"/>
          <w:szCs w:val="24"/>
        </w:rPr>
      </w:pPr>
      <w:r w:rsidRPr="00AF3263">
        <w:rPr>
          <w:rFonts w:ascii="Calibri" w:hAnsi="Calibri" w:cs="Calibri"/>
          <w:sz w:val="24"/>
          <w:szCs w:val="24"/>
        </w:rPr>
        <w:t xml:space="preserve">Проверяющие также будут оценивать работу больниц с Единой государственной </w:t>
      </w:r>
      <w:proofErr w:type="spellStart"/>
      <w:r w:rsidRPr="00AF3263">
        <w:rPr>
          <w:rFonts w:ascii="Calibri" w:hAnsi="Calibri" w:cs="Calibri"/>
          <w:sz w:val="24"/>
          <w:szCs w:val="24"/>
        </w:rPr>
        <w:t>информационой</w:t>
      </w:r>
      <w:proofErr w:type="spellEnd"/>
      <w:r w:rsidRPr="00AF3263">
        <w:rPr>
          <w:rFonts w:ascii="Calibri" w:hAnsi="Calibri" w:cs="Calibri"/>
          <w:sz w:val="24"/>
          <w:szCs w:val="24"/>
        </w:rPr>
        <w:t xml:space="preserve"> системой в сфере здравоохранения (ЕГИСЗ). Контролю подлежат, как сами факты внесения данных в систему, так и соблюдение установленных для этого сроков.</w:t>
      </w:r>
    </w:p>
    <w:p w:rsidR="002C212B" w:rsidRPr="00AF3263" w:rsidRDefault="002C212B" w:rsidP="00AF3263">
      <w:pPr>
        <w:jc w:val="both"/>
        <w:rPr>
          <w:rFonts w:ascii="Calibri" w:hAnsi="Calibri" w:cs="Calibri"/>
          <w:sz w:val="24"/>
          <w:szCs w:val="24"/>
        </w:rPr>
      </w:pPr>
      <w:r w:rsidRPr="00AF3263">
        <w:rPr>
          <w:rFonts w:ascii="Calibri" w:hAnsi="Calibri" w:cs="Calibri"/>
          <w:sz w:val="24"/>
          <w:szCs w:val="24"/>
        </w:rPr>
        <w:t>Медосмотры и медэкспертизы</w:t>
      </w:r>
    </w:p>
    <w:p w:rsidR="002C212B" w:rsidRPr="00AF3263" w:rsidRDefault="002C212B" w:rsidP="00AF3263">
      <w:pPr>
        <w:jc w:val="both"/>
        <w:rPr>
          <w:rFonts w:ascii="Calibri" w:hAnsi="Calibri" w:cs="Calibri"/>
          <w:sz w:val="24"/>
          <w:szCs w:val="24"/>
        </w:rPr>
      </w:pPr>
      <w:r w:rsidRPr="00AF3263">
        <w:rPr>
          <w:rFonts w:ascii="Calibri" w:hAnsi="Calibri" w:cs="Calibri"/>
          <w:sz w:val="24"/>
          <w:szCs w:val="24"/>
        </w:rPr>
        <w:t xml:space="preserve">Точечные изменения были внесены в чек-лист по оценке правильности проведения медицинских экспертиз и </w:t>
      </w:r>
      <w:proofErr w:type="spellStart"/>
      <w:r w:rsidRPr="00AF3263">
        <w:rPr>
          <w:rFonts w:ascii="Calibri" w:hAnsi="Calibri" w:cs="Calibri"/>
          <w:sz w:val="24"/>
          <w:szCs w:val="24"/>
        </w:rPr>
        <w:t>медосвидетельствований</w:t>
      </w:r>
      <w:proofErr w:type="spellEnd"/>
      <w:r w:rsidRPr="00AF3263">
        <w:rPr>
          <w:rFonts w:ascii="Calibri" w:hAnsi="Calibri" w:cs="Calibri"/>
          <w:sz w:val="24"/>
          <w:szCs w:val="24"/>
        </w:rPr>
        <w:t>. Вопросы для проверки порядка проведения медико-социальных экспертиз (МСЭ адаптировали под новые правила признания лица инвалидом, утвержденные Постановлением Правительства РФ </w:t>
      </w:r>
      <w:hyperlink r:id="rId44" w:history="1">
        <w:r w:rsidRPr="00AF3263">
          <w:rPr>
            <w:rStyle w:val="a3"/>
            <w:rFonts w:ascii="Calibri" w:hAnsi="Calibri" w:cs="Calibri"/>
            <w:color w:val="E1442F"/>
            <w:sz w:val="24"/>
            <w:szCs w:val="24"/>
          </w:rPr>
          <w:t>№ 588 от 05.04.2022</w:t>
        </w:r>
      </w:hyperlink>
      <w:r w:rsidRPr="00AF3263">
        <w:rPr>
          <w:rFonts w:ascii="Calibri" w:hAnsi="Calibri" w:cs="Calibri"/>
          <w:sz w:val="24"/>
          <w:szCs w:val="24"/>
        </w:rPr>
        <w:t>. </w:t>
      </w:r>
    </w:p>
    <w:p w:rsidR="002C212B" w:rsidRPr="00AF3263" w:rsidRDefault="002C212B" w:rsidP="00AF3263">
      <w:pPr>
        <w:jc w:val="both"/>
        <w:rPr>
          <w:rFonts w:ascii="Calibri" w:hAnsi="Calibri" w:cs="Calibri"/>
          <w:sz w:val="24"/>
          <w:szCs w:val="24"/>
        </w:rPr>
      </w:pPr>
      <w:r w:rsidRPr="00AF3263">
        <w:rPr>
          <w:rFonts w:ascii="Calibri" w:hAnsi="Calibri" w:cs="Calibri"/>
          <w:sz w:val="24"/>
          <w:szCs w:val="24"/>
        </w:rPr>
        <w:t xml:space="preserve">Для соблюдения порядка и сроков направления пациентов на такие экспертизы обновлены ссылки на новый документ. Также исключено требование для </w:t>
      </w:r>
      <w:proofErr w:type="spellStart"/>
      <w:r w:rsidRPr="00AF3263">
        <w:rPr>
          <w:rFonts w:ascii="Calibri" w:hAnsi="Calibri" w:cs="Calibri"/>
          <w:sz w:val="24"/>
          <w:szCs w:val="24"/>
        </w:rPr>
        <w:t>медорганизаций</w:t>
      </w:r>
      <w:proofErr w:type="spellEnd"/>
      <w:r w:rsidRPr="00AF3263">
        <w:rPr>
          <w:rFonts w:ascii="Calibri" w:hAnsi="Calibri" w:cs="Calibri"/>
          <w:sz w:val="24"/>
          <w:szCs w:val="24"/>
        </w:rPr>
        <w:t xml:space="preserve"> при отказе от направления на МСЭ выдавать пациентам справку для их самостоятельного обращения.</w:t>
      </w:r>
    </w:p>
    <w:p w:rsidR="002C212B" w:rsidRPr="00AF3263" w:rsidRDefault="002C212B" w:rsidP="00AF3263">
      <w:pPr>
        <w:jc w:val="both"/>
        <w:rPr>
          <w:rFonts w:ascii="Calibri" w:hAnsi="Calibri" w:cs="Calibri"/>
          <w:sz w:val="24"/>
          <w:szCs w:val="24"/>
        </w:rPr>
      </w:pPr>
      <w:r w:rsidRPr="00AF3263">
        <w:rPr>
          <w:rFonts w:ascii="Calibri" w:hAnsi="Calibri" w:cs="Calibri"/>
          <w:sz w:val="24"/>
          <w:szCs w:val="24"/>
        </w:rPr>
        <w:t xml:space="preserve">Из оснований для проведения военно-врачебных экспертиз исключили совместный приказ Минобороны и Минздрава № 240/168 от 23.05.2001 "Об организации медицинского </w:t>
      </w:r>
      <w:r w:rsidRPr="00AF3263">
        <w:rPr>
          <w:rFonts w:ascii="Calibri" w:hAnsi="Calibri" w:cs="Calibri"/>
          <w:sz w:val="24"/>
          <w:szCs w:val="24"/>
        </w:rPr>
        <w:lastRenderedPageBreak/>
        <w:t>обеспечения подготовки граждан Российской Федерации к военной службе», который в мае утратил силу. Вместе с ним исключили и часть требований, в том числе соблюдение порядка проведения лечебно-оздоровительных мероприятий для призывников, получивших отсрочку и поставленных на воинский учет.</w:t>
      </w:r>
    </w:p>
    <w:p w:rsidR="002C212B" w:rsidRPr="00AF3263" w:rsidRDefault="002C212B" w:rsidP="00AF3263">
      <w:pPr>
        <w:jc w:val="both"/>
        <w:rPr>
          <w:rFonts w:ascii="Calibri" w:hAnsi="Calibri" w:cs="Calibri"/>
          <w:sz w:val="24"/>
          <w:szCs w:val="24"/>
        </w:rPr>
      </w:pPr>
      <w:r w:rsidRPr="00AF3263">
        <w:rPr>
          <w:rFonts w:ascii="Calibri" w:hAnsi="Calibri" w:cs="Calibri"/>
          <w:sz w:val="24"/>
          <w:szCs w:val="24"/>
        </w:rPr>
        <w:t>Практически полностью обновились контрольные вопросы для проверки больниц, проводящих врачебно-летные экспертизы для авиаперсонала экспериментальной и гражданской авиации. Вопросы касаются, в том числе, оснащения, оформления документации и порядка проведения экспертиз в здравпунктах аэродромов.</w:t>
      </w:r>
    </w:p>
    <w:p w:rsidR="002C212B" w:rsidRPr="00AF3263" w:rsidRDefault="002C212B" w:rsidP="00AF3263">
      <w:pPr>
        <w:jc w:val="both"/>
        <w:rPr>
          <w:rFonts w:ascii="Calibri" w:hAnsi="Calibri" w:cs="Calibri"/>
          <w:sz w:val="24"/>
          <w:szCs w:val="24"/>
        </w:rPr>
      </w:pPr>
      <w:r w:rsidRPr="00AF3263">
        <w:rPr>
          <w:rFonts w:ascii="Calibri" w:hAnsi="Calibri" w:cs="Calibri"/>
          <w:sz w:val="24"/>
          <w:szCs w:val="24"/>
        </w:rPr>
        <w:t>Требования для оценки порядка проведения психиатрического освидетельствования расширили и включили положение новых правил похождения психиатрического освидетельствования отдельными работниками (приказ Минздрава </w:t>
      </w:r>
      <w:hyperlink r:id="rId45" w:history="1">
        <w:r w:rsidRPr="00AF3263">
          <w:rPr>
            <w:rStyle w:val="a3"/>
            <w:rFonts w:ascii="Calibri" w:hAnsi="Calibri" w:cs="Calibri"/>
            <w:color w:val="E1442F"/>
            <w:sz w:val="24"/>
            <w:szCs w:val="24"/>
          </w:rPr>
          <w:t>№ 342н от 20.05.2022</w:t>
        </w:r>
      </w:hyperlink>
      <w:r w:rsidRPr="00AF3263">
        <w:rPr>
          <w:rFonts w:ascii="Calibri" w:hAnsi="Calibri" w:cs="Calibri"/>
          <w:sz w:val="24"/>
          <w:szCs w:val="24"/>
        </w:rPr>
        <w:t>. При проверках у больниц будут проверять наличие лицензии, соблюдение сроков и порядка проведения такого обследования, а также правильность оформления заключений по результатам освидетельствования.</w:t>
      </w:r>
    </w:p>
    <w:p w:rsidR="002C212B" w:rsidRPr="00AF3263" w:rsidRDefault="002C212B" w:rsidP="00AF3263">
      <w:pPr>
        <w:jc w:val="both"/>
        <w:rPr>
          <w:rFonts w:ascii="Calibri" w:hAnsi="Calibri" w:cs="Calibri"/>
          <w:sz w:val="24"/>
          <w:szCs w:val="24"/>
        </w:rPr>
      </w:pPr>
      <w:r w:rsidRPr="00AF3263">
        <w:rPr>
          <w:rFonts w:ascii="Calibri" w:hAnsi="Calibri" w:cs="Calibri"/>
          <w:sz w:val="24"/>
          <w:szCs w:val="24"/>
        </w:rPr>
        <w:t>При диспансеризации госслужащих проверяющие будут обращать внимание на правильность заполнения документов по вакцинации от COVID-19. Также в круг вопросов вошли требования нового порядка проведения диспансерного наблюдения взрослых (приказ Минздрава </w:t>
      </w:r>
      <w:hyperlink r:id="rId46" w:history="1">
        <w:r w:rsidRPr="00AF3263">
          <w:rPr>
            <w:rStyle w:val="a3"/>
            <w:rFonts w:ascii="Calibri" w:hAnsi="Calibri" w:cs="Calibri"/>
            <w:color w:val="E1442F"/>
            <w:sz w:val="24"/>
            <w:szCs w:val="24"/>
          </w:rPr>
          <w:t>№ 168н от 15.03.2022</w:t>
        </w:r>
      </w:hyperlink>
      <w:r w:rsidRPr="00AF3263">
        <w:rPr>
          <w:rFonts w:ascii="Calibri" w:hAnsi="Calibri" w:cs="Calibri"/>
          <w:sz w:val="24"/>
          <w:szCs w:val="24"/>
        </w:rPr>
        <w:t xml:space="preserve">). Новые правила оформления </w:t>
      </w:r>
      <w:proofErr w:type="spellStart"/>
      <w:r w:rsidRPr="00AF3263">
        <w:rPr>
          <w:rFonts w:ascii="Calibri" w:hAnsi="Calibri" w:cs="Calibri"/>
          <w:sz w:val="24"/>
          <w:szCs w:val="24"/>
        </w:rPr>
        <w:t>медсправок</w:t>
      </w:r>
      <w:proofErr w:type="spellEnd"/>
      <w:r w:rsidRPr="00AF3263">
        <w:rPr>
          <w:rFonts w:ascii="Calibri" w:hAnsi="Calibri" w:cs="Calibri"/>
          <w:sz w:val="24"/>
          <w:szCs w:val="24"/>
        </w:rPr>
        <w:t xml:space="preserve"> для допуска к работе с наркотиками также будут оценивать при диспансеризации взрослых.</w:t>
      </w:r>
    </w:p>
    <w:p w:rsidR="002C212B" w:rsidRPr="00AF3263" w:rsidRDefault="002C212B" w:rsidP="00AF3263">
      <w:pPr>
        <w:jc w:val="both"/>
        <w:rPr>
          <w:rFonts w:ascii="Calibri" w:hAnsi="Calibri" w:cs="Calibri"/>
          <w:sz w:val="24"/>
          <w:szCs w:val="24"/>
        </w:rPr>
      </w:pPr>
      <w:r w:rsidRPr="00AF3263">
        <w:rPr>
          <w:rFonts w:ascii="Calibri" w:hAnsi="Calibri" w:cs="Calibri"/>
          <w:sz w:val="24"/>
          <w:szCs w:val="24"/>
        </w:rPr>
        <w:t xml:space="preserve">С </w:t>
      </w:r>
      <w:proofErr w:type="spellStart"/>
      <w:r w:rsidRPr="00AF3263">
        <w:rPr>
          <w:rFonts w:ascii="Calibri" w:hAnsi="Calibri" w:cs="Calibri"/>
          <w:sz w:val="24"/>
          <w:szCs w:val="24"/>
        </w:rPr>
        <w:t>учетем</w:t>
      </w:r>
      <w:proofErr w:type="spellEnd"/>
      <w:r w:rsidRPr="00AF3263">
        <w:rPr>
          <w:rFonts w:ascii="Calibri" w:hAnsi="Calibri" w:cs="Calibri"/>
          <w:sz w:val="24"/>
          <w:szCs w:val="24"/>
        </w:rPr>
        <w:t xml:space="preserve"> внесенных изменений в нормативные акты обновились вопросы по диспансеризации детей, обследования патронатных родителей, предварительных и периодических, а также </w:t>
      </w:r>
      <w:proofErr w:type="spellStart"/>
      <w:r w:rsidRPr="00AF3263">
        <w:rPr>
          <w:rFonts w:ascii="Calibri" w:hAnsi="Calibri" w:cs="Calibri"/>
          <w:sz w:val="24"/>
          <w:szCs w:val="24"/>
        </w:rPr>
        <w:t>предрейсовых</w:t>
      </w:r>
      <w:proofErr w:type="spellEnd"/>
      <w:r w:rsidRPr="00AF3263">
        <w:rPr>
          <w:rFonts w:ascii="Calibri" w:hAnsi="Calibri" w:cs="Calibri"/>
          <w:sz w:val="24"/>
          <w:szCs w:val="24"/>
        </w:rPr>
        <w:t xml:space="preserve"> медосмотров. Изменения также внесли в чек-лист по внутреннему контролю качества.</w:t>
      </w:r>
    </w:p>
    <w:p w:rsidR="002C212B" w:rsidRPr="00AF3263" w:rsidRDefault="002C212B" w:rsidP="00AF3263">
      <w:pPr>
        <w:jc w:val="both"/>
        <w:rPr>
          <w:rFonts w:ascii="Calibri" w:hAnsi="Calibri" w:cs="Calibri"/>
          <w:sz w:val="24"/>
          <w:szCs w:val="24"/>
        </w:rPr>
      </w:pPr>
      <w:r w:rsidRPr="00AF3263">
        <w:rPr>
          <w:rFonts w:ascii="Calibri" w:hAnsi="Calibri" w:cs="Calibri"/>
          <w:sz w:val="24"/>
          <w:szCs w:val="24"/>
        </w:rPr>
        <w:t xml:space="preserve">В начале марта правительство ввело мораторий на проведение плановых проверок до конца 2022 года, в том числе в отношении больниц по контролю качества и безопасности </w:t>
      </w:r>
      <w:proofErr w:type="spellStart"/>
      <w:r w:rsidRPr="00AF3263">
        <w:rPr>
          <w:rFonts w:ascii="Calibri" w:hAnsi="Calibri" w:cs="Calibri"/>
          <w:sz w:val="24"/>
          <w:szCs w:val="24"/>
        </w:rPr>
        <w:t>меддеятельности</w:t>
      </w:r>
      <w:proofErr w:type="spellEnd"/>
      <w:r w:rsidRPr="00AF3263">
        <w:rPr>
          <w:rFonts w:ascii="Calibri" w:hAnsi="Calibri" w:cs="Calibri"/>
          <w:sz w:val="24"/>
          <w:szCs w:val="24"/>
        </w:rPr>
        <w:t>. Позднее Росздравнадзор </w:t>
      </w:r>
      <w:hyperlink r:id="rId47" w:history="1">
        <w:r w:rsidRPr="00AF3263">
          <w:rPr>
            <w:rStyle w:val="a3"/>
            <w:rFonts w:ascii="Calibri" w:hAnsi="Calibri" w:cs="Calibri"/>
            <w:color w:val="E1442F"/>
            <w:sz w:val="24"/>
            <w:szCs w:val="24"/>
          </w:rPr>
          <w:t>подтвердил</w:t>
        </w:r>
      </w:hyperlink>
      <w:r w:rsidRPr="00AF3263">
        <w:rPr>
          <w:rFonts w:ascii="Calibri" w:hAnsi="Calibri" w:cs="Calibri"/>
          <w:sz w:val="24"/>
          <w:szCs w:val="24"/>
        </w:rPr>
        <w:t>, что сотрудники службы будут проводить только внеплановые проверки больниц.</w:t>
      </w:r>
    </w:p>
    <w:p w:rsidR="002C212B" w:rsidRPr="00AF3263" w:rsidRDefault="00403C93" w:rsidP="00AF3263">
      <w:pPr>
        <w:jc w:val="both"/>
        <w:rPr>
          <w:rFonts w:ascii="Calibri" w:hAnsi="Calibri" w:cs="Calibri"/>
          <w:sz w:val="24"/>
          <w:szCs w:val="24"/>
        </w:rPr>
      </w:pPr>
      <w:hyperlink r:id="rId48" w:history="1">
        <w:r w:rsidR="002C212B" w:rsidRPr="00AF3263">
          <w:rPr>
            <w:rStyle w:val="a3"/>
            <w:rFonts w:ascii="Calibri" w:hAnsi="Calibri" w:cs="Calibri"/>
            <w:sz w:val="24"/>
            <w:szCs w:val="24"/>
          </w:rPr>
          <w:t>https://medvestnik.ru/content/news/Roszdravnadzor-razrabotal-novye-chek-listy-po-goskontrolu-kachestva-i-bezopasnosti-medpomoshi.html</w:t>
        </w:r>
      </w:hyperlink>
    </w:p>
    <w:p w:rsidR="00403C93" w:rsidRPr="00AF3263" w:rsidRDefault="00403C93" w:rsidP="00403C93">
      <w:pPr>
        <w:jc w:val="both"/>
        <w:rPr>
          <w:rFonts w:ascii="Calibri" w:hAnsi="Calibri" w:cs="Calibri"/>
          <w:b/>
          <w:sz w:val="24"/>
          <w:szCs w:val="24"/>
        </w:rPr>
      </w:pPr>
      <w:r w:rsidRPr="00AF3263">
        <w:rPr>
          <w:rFonts w:ascii="Calibri" w:hAnsi="Calibri" w:cs="Calibri"/>
          <w:b/>
          <w:sz w:val="24"/>
          <w:szCs w:val="24"/>
        </w:rPr>
        <w:t>Минздрав РФ: требование платно сдавать тест на COVID-19 для госпитализации необоснованно</w:t>
      </w:r>
    </w:p>
    <w:p w:rsidR="00403C93" w:rsidRPr="00AF3263" w:rsidRDefault="00403C93" w:rsidP="00403C93">
      <w:pPr>
        <w:jc w:val="both"/>
        <w:rPr>
          <w:rFonts w:ascii="Calibri" w:hAnsi="Calibri" w:cs="Calibri"/>
          <w:color w:val="3A4142"/>
          <w:sz w:val="24"/>
          <w:szCs w:val="24"/>
        </w:rPr>
      </w:pPr>
      <w:r w:rsidRPr="00AF3263">
        <w:rPr>
          <w:rFonts w:ascii="Calibri" w:hAnsi="Calibri" w:cs="Calibri"/>
          <w:color w:val="3A4142"/>
          <w:sz w:val="24"/>
          <w:szCs w:val="24"/>
        </w:rPr>
        <w:t xml:space="preserve">30 августа. Interfax-Russia.ru - Требование платно сдавать ПЦР-тест на </w:t>
      </w:r>
      <w:proofErr w:type="spellStart"/>
      <w:r w:rsidRPr="00AF3263">
        <w:rPr>
          <w:rFonts w:ascii="Calibri" w:hAnsi="Calibri" w:cs="Calibri"/>
          <w:color w:val="3A4142"/>
          <w:sz w:val="24"/>
          <w:szCs w:val="24"/>
        </w:rPr>
        <w:t>коронавирус</w:t>
      </w:r>
      <w:proofErr w:type="spellEnd"/>
      <w:r w:rsidRPr="00AF3263">
        <w:rPr>
          <w:rFonts w:ascii="Calibri" w:hAnsi="Calibri" w:cs="Calibri"/>
          <w:color w:val="3A4142"/>
          <w:sz w:val="24"/>
          <w:szCs w:val="24"/>
        </w:rPr>
        <w:t xml:space="preserve"> для плановой госпитализации необоснованно; пациенты вправе сделать это бесплатно в рамках обязательного медицинского страхования (ОМС), сообщили "Интерфаксу" в пресс-службе Минздрава России.</w:t>
      </w:r>
    </w:p>
    <w:p w:rsidR="00403C93" w:rsidRPr="00AF3263" w:rsidRDefault="00403C93" w:rsidP="00403C93">
      <w:pPr>
        <w:jc w:val="both"/>
        <w:rPr>
          <w:rFonts w:ascii="Calibri" w:hAnsi="Calibri" w:cs="Calibri"/>
          <w:sz w:val="24"/>
          <w:szCs w:val="24"/>
        </w:rPr>
      </w:pPr>
      <w:r w:rsidRPr="00AF3263">
        <w:rPr>
          <w:rFonts w:ascii="Calibri" w:hAnsi="Calibri" w:cs="Calibri"/>
          <w:sz w:val="24"/>
          <w:szCs w:val="24"/>
        </w:rPr>
        <w:t xml:space="preserve">Ранее, как сообщила газета "Коммерсант", Всероссийский союз пациентов обратился в Минздрав РФ с просьбой повлиять на больницы, которые при плановой госпитализации требуют результаты ПЦР-теста на </w:t>
      </w:r>
      <w:proofErr w:type="spellStart"/>
      <w:r w:rsidRPr="00AF3263">
        <w:rPr>
          <w:rFonts w:ascii="Calibri" w:hAnsi="Calibri" w:cs="Calibri"/>
          <w:sz w:val="24"/>
          <w:szCs w:val="24"/>
        </w:rPr>
        <w:t>коронавирус</w:t>
      </w:r>
      <w:proofErr w:type="spellEnd"/>
      <w:r w:rsidRPr="00AF3263">
        <w:rPr>
          <w:rFonts w:ascii="Calibri" w:hAnsi="Calibri" w:cs="Calibri"/>
          <w:sz w:val="24"/>
          <w:szCs w:val="24"/>
        </w:rPr>
        <w:t>, но при этом не предлагают сдать его бесплатно по ОМС.</w:t>
      </w:r>
    </w:p>
    <w:p w:rsidR="00403C93" w:rsidRPr="00AF3263" w:rsidRDefault="00403C93" w:rsidP="00403C93">
      <w:pPr>
        <w:jc w:val="both"/>
        <w:rPr>
          <w:rFonts w:ascii="Calibri" w:hAnsi="Calibri" w:cs="Calibri"/>
          <w:sz w:val="24"/>
          <w:szCs w:val="24"/>
        </w:rPr>
      </w:pPr>
      <w:r w:rsidRPr="00AF3263">
        <w:rPr>
          <w:rFonts w:ascii="Calibri" w:hAnsi="Calibri" w:cs="Calibri"/>
          <w:sz w:val="24"/>
          <w:szCs w:val="24"/>
        </w:rPr>
        <w:t xml:space="preserve">"Требование сдать ПЦР-тест для плановой госпитализации платно необоснованно. В этом случае гражданин вправе обратиться в ту страховую компанию, которая выдала ему полис </w:t>
      </w:r>
      <w:r w:rsidRPr="00AF3263">
        <w:rPr>
          <w:rFonts w:ascii="Calibri" w:hAnsi="Calibri" w:cs="Calibri"/>
          <w:sz w:val="24"/>
          <w:szCs w:val="24"/>
        </w:rPr>
        <w:lastRenderedPageBreak/>
        <w:t>ОМС, либо в территориальный фонд обязательного медицинского страхования (ТФОМС) субъекта РФ, где оказывается медицинская помощь", - говорится в сообщении пресс-службы Минздрава во вторник.</w:t>
      </w:r>
    </w:p>
    <w:p w:rsidR="00403C93" w:rsidRPr="00AF3263" w:rsidRDefault="00403C93" w:rsidP="00403C93">
      <w:pPr>
        <w:jc w:val="both"/>
        <w:rPr>
          <w:rFonts w:ascii="Calibri" w:hAnsi="Calibri" w:cs="Calibri"/>
          <w:sz w:val="24"/>
          <w:szCs w:val="24"/>
        </w:rPr>
      </w:pPr>
      <w:r w:rsidRPr="00AF3263">
        <w:rPr>
          <w:rFonts w:ascii="Calibri" w:hAnsi="Calibri" w:cs="Calibri"/>
          <w:sz w:val="24"/>
          <w:szCs w:val="24"/>
        </w:rPr>
        <w:t xml:space="preserve">Отмечается, что представитель страховой медицинской организации или ТФОМС разъяснит порядок прохождения ПЦР-теста бесплатно либо свяжется с </w:t>
      </w:r>
      <w:proofErr w:type="spellStart"/>
      <w:r w:rsidRPr="00AF3263">
        <w:rPr>
          <w:rFonts w:ascii="Calibri" w:hAnsi="Calibri" w:cs="Calibri"/>
          <w:sz w:val="24"/>
          <w:szCs w:val="24"/>
        </w:rPr>
        <w:t>медорганизацией</w:t>
      </w:r>
      <w:proofErr w:type="spellEnd"/>
      <w:r w:rsidRPr="00AF3263">
        <w:rPr>
          <w:rFonts w:ascii="Calibri" w:hAnsi="Calibri" w:cs="Calibri"/>
          <w:sz w:val="24"/>
          <w:szCs w:val="24"/>
        </w:rPr>
        <w:t>, требующей сдать ПЦР-тест платно, и напомнит ей об обязанности предоставить пациентам возможность пройти ПЦР-тестирование бесплатно по ОМС.</w:t>
      </w:r>
    </w:p>
    <w:p w:rsidR="00403C93" w:rsidRPr="00AF3263" w:rsidRDefault="00403C93" w:rsidP="00403C93">
      <w:pPr>
        <w:jc w:val="both"/>
        <w:rPr>
          <w:rFonts w:ascii="Calibri" w:hAnsi="Calibri" w:cs="Calibri"/>
          <w:sz w:val="24"/>
          <w:szCs w:val="24"/>
        </w:rPr>
      </w:pPr>
      <w:r w:rsidRPr="00AF3263">
        <w:rPr>
          <w:rFonts w:ascii="Calibri" w:hAnsi="Calibri" w:cs="Calibri"/>
          <w:sz w:val="24"/>
          <w:szCs w:val="24"/>
        </w:rPr>
        <w:t>В пресс-службе сообщили, что средства на то, чтобы проводить ПЦР-тестирование бесплатно, выделены Минздравом РФ и поликлиникам, и больницам, а также должны выделяться субъектами России в достаточных для проведения необходимого количества исследований объемах.</w:t>
      </w:r>
    </w:p>
    <w:p w:rsidR="00403C93" w:rsidRPr="00AF3263" w:rsidRDefault="00403C93" w:rsidP="00403C93">
      <w:pPr>
        <w:jc w:val="both"/>
        <w:rPr>
          <w:rFonts w:ascii="Calibri" w:hAnsi="Calibri" w:cs="Calibri"/>
          <w:sz w:val="24"/>
          <w:szCs w:val="24"/>
        </w:rPr>
      </w:pPr>
      <w:r w:rsidRPr="00AF3263">
        <w:rPr>
          <w:rFonts w:ascii="Calibri" w:hAnsi="Calibri" w:cs="Calibri"/>
          <w:sz w:val="24"/>
          <w:szCs w:val="24"/>
        </w:rPr>
        <w:t xml:space="preserve">Также в пресс-службе напомнили, что временные методические рекомендации Минздрава России, касающиеся порядка госпитализации в условиях распространения </w:t>
      </w:r>
      <w:proofErr w:type="spellStart"/>
      <w:r w:rsidRPr="00AF3263">
        <w:rPr>
          <w:rFonts w:ascii="Calibri" w:hAnsi="Calibri" w:cs="Calibri"/>
          <w:sz w:val="24"/>
          <w:szCs w:val="24"/>
        </w:rPr>
        <w:t>коронавируса</w:t>
      </w:r>
      <w:proofErr w:type="spellEnd"/>
      <w:r w:rsidRPr="00AF3263">
        <w:rPr>
          <w:rFonts w:ascii="Calibri" w:hAnsi="Calibri" w:cs="Calibri"/>
          <w:sz w:val="24"/>
          <w:szCs w:val="24"/>
        </w:rPr>
        <w:t>, предписывают врачам при малейших подозрениях на COVID-19 направлять пациентов на ПЦР-тестирование.</w:t>
      </w:r>
    </w:p>
    <w:p w:rsidR="00403C93" w:rsidRPr="00AF3263" w:rsidRDefault="00403C93" w:rsidP="00403C93">
      <w:pPr>
        <w:jc w:val="both"/>
        <w:rPr>
          <w:rFonts w:ascii="Calibri" w:hAnsi="Calibri" w:cs="Calibri"/>
          <w:sz w:val="24"/>
          <w:szCs w:val="24"/>
        </w:rPr>
      </w:pPr>
      <w:r w:rsidRPr="00AF3263">
        <w:rPr>
          <w:rFonts w:ascii="Calibri" w:hAnsi="Calibri" w:cs="Calibri"/>
          <w:sz w:val="24"/>
          <w:szCs w:val="24"/>
        </w:rPr>
        <w:t xml:space="preserve">"Пациент может нормально себя чувствовать и, тем не менее, являться носителем вируса SARS </w:t>
      </w:r>
      <w:proofErr w:type="spellStart"/>
      <w:r w:rsidRPr="00AF3263">
        <w:rPr>
          <w:rFonts w:ascii="Calibri" w:hAnsi="Calibri" w:cs="Calibri"/>
          <w:sz w:val="24"/>
          <w:szCs w:val="24"/>
        </w:rPr>
        <w:t>CoV</w:t>
      </w:r>
      <w:proofErr w:type="spellEnd"/>
      <w:r w:rsidRPr="00AF3263">
        <w:rPr>
          <w:rFonts w:ascii="Calibri" w:hAnsi="Calibri" w:cs="Calibri"/>
          <w:sz w:val="24"/>
          <w:szCs w:val="24"/>
        </w:rPr>
        <w:t xml:space="preserve"> 2. При любых косвенных признаках заболевания - покраснении глаз, повышенной утомляемости, вялости, сонливости, затрудненности носового дыхания, першении в горле - врачи предпочитают перестраховаться и убедиться в том, что пациент здоров, с помощью ПЦР-теста. Именно поэтому практически все граждане, направленные на плановую госпитализацию, сдают ПЦР-тест на COVID-19. Лучше лишний раз сделать анализ, чем занести опасную инфекцию в больницу", - отмечается в сообщении.</w:t>
      </w:r>
    </w:p>
    <w:p w:rsidR="00403C93" w:rsidRPr="00AF3263" w:rsidRDefault="00403C93" w:rsidP="00403C93">
      <w:pPr>
        <w:jc w:val="both"/>
        <w:rPr>
          <w:rFonts w:ascii="Calibri" w:hAnsi="Calibri" w:cs="Calibri"/>
          <w:sz w:val="24"/>
          <w:szCs w:val="24"/>
        </w:rPr>
      </w:pPr>
      <w:hyperlink r:id="rId49" w:history="1">
        <w:r w:rsidRPr="00AF3263">
          <w:rPr>
            <w:rStyle w:val="a3"/>
            <w:rFonts w:ascii="Calibri" w:hAnsi="Calibri" w:cs="Calibri"/>
            <w:sz w:val="24"/>
            <w:szCs w:val="24"/>
          </w:rPr>
          <w:t>https://www.interfax-russia.ru/main/minzdrav-rf-trebovanie-platno-sdavat-test-na-covid-19-dlya-gospitalizacii-neobosnovanno?utm_source=yxnews&amp;utm_medium=desktop&amp;utm_referrer=https%3A%2F%2Fyandex.ru%2Fnews%2Fsearch%3Ftext%3D</w:t>
        </w:r>
      </w:hyperlink>
    </w:p>
    <w:p w:rsidR="008942F9" w:rsidRPr="00AF3263" w:rsidRDefault="008942F9" w:rsidP="00AF3263">
      <w:pPr>
        <w:jc w:val="both"/>
        <w:rPr>
          <w:rFonts w:ascii="Calibri" w:hAnsi="Calibri" w:cs="Calibri"/>
        </w:rPr>
      </w:pPr>
    </w:p>
    <w:sectPr w:rsidR="008942F9" w:rsidRPr="00AF3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12B"/>
    <w:rsid w:val="00284E86"/>
    <w:rsid w:val="002C212B"/>
    <w:rsid w:val="00403C93"/>
    <w:rsid w:val="008942F9"/>
    <w:rsid w:val="008D736B"/>
    <w:rsid w:val="00AF3263"/>
    <w:rsid w:val="00BD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9B1A3"/>
  <w15:chartTrackingRefBased/>
  <w15:docId w15:val="{A97F49C6-24A7-4BC0-8BF2-DA99B52D0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21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84E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1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21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views-counter">
    <w:name w:val="views-counter"/>
    <w:basedOn w:val="a0"/>
    <w:rsid w:val="002C212B"/>
  </w:style>
  <w:style w:type="character" w:styleId="a3">
    <w:name w:val="Hyperlink"/>
    <w:basedOn w:val="a0"/>
    <w:uiPriority w:val="99"/>
    <w:unhideWhenUsed/>
    <w:rsid w:val="002C212B"/>
    <w:rPr>
      <w:color w:val="0000FF"/>
      <w:u w:val="single"/>
    </w:rPr>
  </w:style>
  <w:style w:type="paragraph" w:customStyle="1" w:styleId="lead">
    <w:name w:val="lead"/>
    <w:basedOn w:val="a"/>
    <w:rsid w:val="002C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C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C212B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2C212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aragraphparagraphnycys">
    <w:name w:val="paragraph_paragraph__nycys"/>
    <w:basedOn w:val="a"/>
    <w:rsid w:val="00894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sexttext-tov6w">
    <w:name w:val="ds_ext_text-tov6w"/>
    <w:basedOn w:val="a0"/>
    <w:rsid w:val="008942F9"/>
  </w:style>
  <w:style w:type="character" w:customStyle="1" w:styleId="20">
    <w:name w:val="Заголовок 2 Знак"/>
    <w:basedOn w:val="a0"/>
    <w:link w:val="2"/>
    <w:uiPriority w:val="9"/>
    <w:rsid w:val="00284E8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sharingtext">
    <w:name w:val="sharing__text"/>
    <w:basedOn w:val="a0"/>
    <w:rsid w:val="00284E86"/>
  </w:style>
  <w:style w:type="character" w:customStyle="1" w:styleId="sharingicon">
    <w:name w:val="sharing__icon"/>
    <w:basedOn w:val="a0"/>
    <w:rsid w:val="00284E86"/>
  </w:style>
  <w:style w:type="paragraph" w:customStyle="1" w:styleId="doctext">
    <w:name w:val="doc__text"/>
    <w:basedOn w:val="a"/>
    <w:rsid w:val="00284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thought">
    <w:name w:val="doc__thought"/>
    <w:basedOn w:val="a"/>
    <w:rsid w:val="00284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scription">
    <w:name w:val="description"/>
    <w:basedOn w:val="a0"/>
    <w:rsid w:val="00284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7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03173">
          <w:marLeft w:val="37"/>
          <w:marRight w:val="37"/>
          <w:marTop w:val="0"/>
          <w:marBottom w:val="0"/>
          <w:divBdr>
            <w:top w:val="single" w:sz="2" w:space="7" w:color="E1442F"/>
            <w:left w:val="single" w:sz="2" w:space="10" w:color="E1442F"/>
            <w:bottom w:val="single" w:sz="2" w:space="7" w:color="E1442F"/>
            <w:right w:val="single" w:sz="2" w:space="10" w:color="E1442F"/>
          </w:divBdr>
        </w:div>
        <w:div w:id="1448550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8479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03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60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091124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1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5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909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1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8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65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359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07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61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57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93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294867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10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567212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4465"/>
            <w:bottom w:val="none" w:sz="0" w:space="0" w:color="auto"/>
            <w:right w:val="none" w:sz="0" w:space="0" w:color="auto"/>
          </w:divBdr>
        </w:div>
      </w:divsChild>
    </w:div>
    <w:div w:id="10114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993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1442F"/>
            <w:bottom w:val="none" w:sz="0" w:space="0" w:color="auto"/>
            <w:right w:val="none" w:sz="0" w:space="0" w:color="auto"/>
          </w:divBdr>
        </w:div>
      </w:divsChild>
    </w:div>
    <w:div w:id="13478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53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67325">
          <w:marLeft w:val="37"/>
          <w:marRight w:val="37"/>
          <w:marTop w:val="0"/>
          <w:marBottom w:val="0"/>
          <w:divBdr>
            <w:top w:val="single" w:sz="2" w:space="7" w:color="E1442F"/>
            <w:left w:val="single" w:sz="2" w:space="10" w:color="E1442F"/>
            <w:bottom w:val="single" w:sz="2" w:space="7" w:color="E1442F"/>
            <w:right w:val="single" w:sz="2" w:space="10" w:color="E1442F"/>
          </w:divBdr>
        </w:div>
        <w:div w:id="12940942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1049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6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000893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44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13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6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5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837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0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57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78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85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888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939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04885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22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9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56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31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7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16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1349942160">
          <w:blockQuote w:val="1"/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</w:divsChild>
    </w:div>
    <w:div w:id="16274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9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254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8841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69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639292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5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226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9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66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9350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22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3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205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80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0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2026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465801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1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2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dvestnik.ru/content/news/Rashody-FOMS-v-2023-godu-vpervye-prevysyat-3-trln-rublei.html" TargetMode="External"/><Relationship Id="rId18" Type="http://schemas.openxmlformats.org/officeDocument/2006/relationships/hyperlink" Target="https://medvestnik.ru/content/news/Glava-profsouza-poprosil-Minzdrav-uskorit-start-pilota-novoi-sistemy-oplaty-truda.html" TargetMode="External"/><Relationship Id="rId26" Type="http://schemas.openxmlformats.org/officeDocument/2006/relationships/hyperlink" Target="https://vademec.ru/news/2022/08/29/finansirovanie-onkopomoshchi-za-schet-oms-v-pervom-polugodii-vyroslo-na-14-6-mlrd-rubley/" TargetMode="External"/><Relationship Id="rId39" Type="http://schemas.openxmlformats.org/officeDocument/2006/relationships/hyperlink" Target="https://medvestnik.ru/content/news/Bolshaya-chast-vrachei-soobshila-o-neudovletvorennosti-zarplatami.html" TargetMode="External"/><Relationship Id="rId21" Type="http://schemas.openxmlformats.org/officeDocument/2006/relationships/hyperlink" Target="https://medvestnik.ru/content/news/Minzdrav-napravil-regionam-rekomendacii-po-sovershenstvovaniu-sistem-oplaty-truda.html" TargetMode="External"/><Relationship Id="rId34" Type="http://schemas.openxmlformats.org/officeDocument/2006/relationships/hyperlink" Target="https://medvestnik.ru/content/news/Minzdrav-i-FOMS-otchitalis-o-vypolnenii-maiskih-ukazov-prezidenta-po-zarplate-medrabotnikov.html" TargetMode="External"/><Relationship Id="rId42" Type="http://schemas.openxmlformats.org/officeDocument/2006/relationships/hyperlink" Target="http://regulation.gov.ru/p/130901" TargetMode="External"/><Relationship Id="rId47" Type="http://schemas.openxmlformats.org/officeDocument/2006/relationships/hyperlink" Target="https://medvestnik.ru/content/news/Roszdravnadzor-podtverdil-otmenu-planovyh-proverok-v-sfere-zdravoohraneniya.html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medvestnik.ru/content/news/Minzdrav-podgotovil-dopolneniya-v-prikaz-o-medicinskoi-reabilitacii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dvestnik.ru/content/news/Minzdrav-anonsiroval-korrektirovku-metodiki-raspredeleniya-subvencii-iz-budjeta-FOMS.html" TargetMode="External"/><Relationship Id="rId29" Type="http://schemas.openxmlformats.org/officeDocument/2006/relationships/hyperlink" Target="https://minfin.gov.ru/ru/press-center/?id_4=37752-ispolnenie_raskhodov_federalnogo_byudzheta_na_ryealizatsiyu_natsionalnykh_proektov" TargetMode="External"/><Relationship Id="rId11" Type="http://schemas.openxmlformats.org/officeDocument/2006/relationships/hyperlink" Target="https://medvestnik.ru/content/news/Zatraty-na-vysokotehnologichnuu-medpomosh-v-pervom-polugodii-prevysili-100-mlrd-rublei.html" TargetMode="External"/><Relationship Id="rId24" Type="http://schemas.openxmlformats.org/officeDocument/2006/relationships/hyperlink" Target="https://medvestnik.ru/content/news/Minzdrav-i-FOMS-utverdili-usloviya-finansovoi-motivacii-LPU-za-effektivnuu-profilaktiku.html" TargetMode="External"/><Relationship Id="rId32" Type="http://schemas.openxmlformats.org/officeDocument/2006/relationships/hyperlink" Target="https://vademec.ru/news/2022/08/31/sp-byudzhet-fedproekta-po-sozdaniyu-edinogo-tsifrovogo-kontura-na-osnove-egisz-za-polugodie-ispolnen/" TargetMode="External"/><Relationship Id="rId37" Type="http://schemas.openxmlformats.org/officeDocument/2006/relationships/image" Target="media/image4.png"/><Relationship Id="rId40" Type="http://schemas.openxmlformats.org/officeDocument/2006/relationships/hyperlink" Target="https://medvestnik.ru/content/news/Bolshaya-chast-vrachei-soobshila-o-neudovletvorennosti-zarplatami.html" TargetMode="External"/><Relationship Id="rId45" Type="http://schemas.openxmlformats.org/officeDocument/2006/relationships/hyperlink" Target="https://medvestnik.ru/content/documents/342n-ot-20-05-2022.html" TargetMode="External"/><Relationship Id="rId5" Type="http://schemas.openxmlformats.org/officeDocument/2006/relationships/hyperlink" Target="https://www.pnp.ru/social/v-rossii-razrabotali-proekt-po-borbe-s-sakharnym-diabetom.html?utm_source=yxnews&amp;utm_medium=desktop&amp;utm_referrer=https%3A%2F%2Fyandex.ru%2Fnews%2Fsearch%3Ftext%3D" TargetMode="External"/><Relationship Id="rId15" Type="http://schemas.openxmlformats.org/officeDocument/2006/relationships/hyperlink" Target="https://medvestnik.ru/content/news/Sredstva-strahovogo-zapasa-na-povyshenie-zarplat-vrachei-v-2021-godu-ispolzovany-vsego-na-3.html" TargetMode="External"/><Relationship Id="rId23" Type="http://schemas.openxmlformats.org/officeDocument/2006/relationships/hyperlink" Target="https://medvestnik.ru/content/news/Glava-FOMS-poyasnil-kriterii-ocenki-poliklinik-dlya-dopolnitelnogo-finansirovaniya.html" TargetMode="External"/><Relationship Id="rId28" Type="http://schemas.openxmlformats.org/officeDocument/2006/relationships/hyperlink" Target="https://vademec.ru/news/2022/07/21/schetnaya-palata-kliniki-vynuzhdeny-dublirovat-v-informsistemakh-odni-i-te-zhe-dannye/" TargetMode="External"/><Relationship Id="rId36" Type="http://schemas.openxmlformats.org/officeDocument/2006/relationships/image" Target="media/image3.png"/><Relationship Id="rId49" Type="http://schemas.openxmlformats.org/officeDocument/2006/relationships/hyperlink" Target="https://www.interfax-russia.ru/main/minzdrav-rf-trebovanie-platno-sdavat-test-na-covid-19-dlya-gospitalizacii-neobosnovanno?utm_source=yxnews&amp;utm_medium=desktop&amp;utm_referrer=https%3A%2F%2Fyandex.ru%2Fnews%2Fsearch%3Ftext%3D" TargetMode="External"/><Relationship Id="rId10" Type="http://schemas.openxmlformats.org/officeDocument/2006/relationships/hyperlink" Target="https://medvestnik.ru/content/news/Minzdrav-anonsiroval-dostupnost-medicinskoi-reabilitacii-dlya-1-mln-rossiyan-k-2023-godu.html" TargetMode="External"/><Relationship Id="rId19" Type="http://schemas.openxmlformats.org/officeDocument/2006/relationships/hyperlink" Target="https://medvestnik.ru/content/news/Pravitelstvo-otlojilo-zapusk-novoi-sistemy-oplaty-truda-medrabotnikov-eshe-na-tri-goda.html?utm_source=main&amp;utm_medium=center-main-right" TargetMode="External"/><Relationship Id="rId31" Type="http://schemas.openxmlformats.org/officeDocument/2006/relationships/hyperlink" Target="https://www.vademec.ru/news/2022/03/21/preparaty-s-istekayushchim-srokom-godnosti-predlozheno-ispolzovat-dlya-lekobespecheniya-lgotnikov/" TargetMode="External"/><Relationship Id="rId44" Type="http://schemas.openxmlformats.org/officeDocument/2006/relationships/hyperlink" Target="https://medvestnik.ru/content/documents/588-ot-05-04-2022.html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medvestnik.ru/content/news/Gotovnost-uchastiya-v-proekte-modernizacii-reabilitacionnyh-meduchrejdenii-podtverdili-82-regiona.html" TargetMode="External"/><Relationship Id="rId14" Type="http://schemas.openxmlformats.org/officeDocument/2006/relationships/hyperlink" Target="https://medvestnik.ru/content/news/Schetnaya-palata-zayavila-o-nesovershenstvah-metodiki-raspredeleniya-subvencii-FOMS-regionam.html" TargetMode="External"/><Relationship Id="rId22" Type="http://schemas.openxmlformats.org/officeDocument/2006/relationships/hyperlink" Target="https://medvestnik.ru/content/documents/31-1-I-2-13413-00-10-26-2-04-9286-ot-15-08-2022.html" TargetMode="External"/><Relationship Id="rId27" Type="http://schemas.openxmlformats.org/officeDocument/2006/relationships/hyperlink" Target="https://vademec.ru/news/2022/09/05/minzdrav-sobiraetsya-prodlit-deystvie-fedproekta-borba-s-onkologicheskimi-zabolevaniyami/" TargetMode="External"/><Relationship Id="rId30" Type="http://schemas.openxmlformats.org/officeDocument/2006/relationships/hyperlink" Target="https://vademec.ru/news/2022/07/06/prinyat-zakon-o-sozdanii-registrov-farmkompaniy-i-farmrabotnikov/" TargetMode="External"/><Relationship Id="rId35" Type="http://schemas.openxmlformats.org/officeDocument/2006/relationships/image" Target="media/image2.jpeg"/><Relationship Id="rId43" Type="http://schemas.openxmlformats.org/officeDocument/2006/relationships/hyperlink" Target="https://medvestnik.ru/content/documents/344n-ot-20-05-2022.html" TargetMode="External"/><Relationship Id="rId48" Type="http://schemas.openxmlformats.org/officeDocument/2006/relationships/hyperlink" Target="https://medvestnik.ru/content/news/Roszdravnadzor-razrabotal-novye-chek-listy-po-goskontrolu-kachestva-i-bezopasnosti-medpomoshi.html" TargetMode="External"/><Relationship Id="rId8" Type="http://schemas.openxmlformats.org/officeDocument/2006/relationships/hyperlink" Target="https://medvestnik.ru/content/news/V-ONF-ukazali-na-nizkie-tarify-na-medicinskuu-reabilitaciu.html" TargetMode="Externa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edvestnik.ru/content/news/S-nachala-goda-za-vyyavlenie-onkozabolevanii-vrachei-premirovali-na-12-tys-rublei.html" TargetMode="External"/><Relationship Id="rId17" Type="http://schemas.openxmlformats.org/officeDocument/2006/relationships/hyperlink" Target="https://medvestnik.ru/content/news/Deputaty-i-profsouzy-predupredili-o-posledstviyah-otkaza-ot-novoi-sistemy-oplaty-truda-v-medicine.html" TargetMode="External"/><Relationship Id="rId25" Type="http://schemas.openxmlformats.org/officeDocument/2006/relationships/hyperlink" Target="https://vademec.ru/news/2022/06/28/bolshinstvo-tsaop-nedoukomplektovany-kadrami/" TargetMode="External"/><Relationship Id="rId33" Type="http://schemas.openxmlformats.org/officeDocument/2006/relationships/hyperlink" Target="https://rosstat.gov.ru/storage/mediabank/itog-monitor_02-22.htm" TargetMode="External"/><Relationship Id="rId38" Type="http://schemas.openxmlformats.org/officeDocument/2006/relationships/image" Target="media/image5.png"/><Relationship Id="rId46" Type="http://schemas.openxmlformats.org/officeDocument/2006/relationships/hyperlink" Target="https://medvestnik.ru/content/documents/168n-ot-15-03-2022.html" TargetMode="External"/><Relationship Id="rId20" Type="http://schemas.openxmlformats.org/officeDocument/2006/relationships/hyperlink" Target="https://medvestnik.ru/content/news/Zarabotok-rossiiskih-vrachei-otstal-ot-planki-maiskih-ukazov.html" TargetMode="External"/><Relationship Id="rId41" Type="http://schemas.openxmlformats.org/officeDocument/2006/relationships/hyperlink" Target="https://medvestnik.ru/content/news/Zarabotok-rossiiskih-vrachei-otstal-ot-planki-maiskih-ukazov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medvestnik.ru/content/news/Opublikovany-metodicheskie-rekomendacii-po-oplate-medpomoshi-v-programme-gosgarantii-na-2022-god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5769</Words>
  <Characters>32889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Zolotova</dc:creator>
  <cp:keywords/>
  <dc:description/>
  <cp:lastModifiedBy>Наталия Золотовицкая</cp:lastModifiedBy>
  <cp:revision>2</cp:revision>
  <dcterms:created xsi:type="dcterms:W3CDTF">2022-09-05T12:15:00Z</dcterms:created>
  <dcterms:modified xsi:type="dcterms:W3CDTF">2022-09-05T12:15:00Z</dcterms:modified>
</cp:coreProperties>
</file>